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2A51D4" w:rsidTr="009B4215">
        <w:tc>
          <w:tcPr>
            <w:tcW w:w="9889" w:type="dxa"/>
            <w:gridSpan w:val="2"/>
            <w:tcBorders>
              <w:bottom w:val="single" w:sz="4" w:space="0" w:color="auto"/>
              <w:right w:val="single" w:sz="4" w:space="0" w:color="auto"/>
            </w:tcBorders>
            <w:shd w:val="clear" w:color="auto" w:fill="E0E0E0"/>
          </w:tcPr>
          <w:p w:rsidR="002A51D4" w:rsidRDefault="002A51D4">
            <w:pPr>
              <w:jc w:val="center"/>
              <w:rPr>
                <w:rFonts w:ascii="Arial" w:hAnsi="Arial" w:cs="Arial"/>
                <w:b/>
                <w:sz w:val="22"/>
                <w:szCs w:val="22"/>
              </w:rPr>
            </w:pPr>
            <w:bookmarkStart w:id="0" w:name="_GoBack"/>
            <w:bookmarkEnd w:id="0"/>
          </w:p>
          <w:p w:rsidR="002A51D4" w:rsidRDefault="002A51D4">
            <w:pPr>
              <w:jc w:val="center"/>
              <w:rPr>
                <w:rFonts w:ascii="Arial" w:hAnsi="Arial" w:cs="Arial"/>
                <w:b/>
                <w:sz w:val="22"/>
                <w:szCs w:val="22"/>
              </w:rPr>
            </w:pPr>
            <w:r>
              <w:rPr>
                <w:rFonts w:ascii="Arial" w:hAnsi="Arial" w:cs="Arial"/>
                <w:b/>
                <w:sz w:val="22"/>
                <w:szCs w:val="22"/>
              </w:rPr>
              <w:t>REMUNERATION COMMITTEE</w:t>
            </w:r>
          </w:p>
          <w:p w:rsidR="002A51D4" w:rsidRDefault="002A51D4">
            <w:pPr>
              <w:jc w:val="right"/>
              <w:rPr>
                <w:rFonts w:ascii="Arial" w:hAnsi="Arial" w:cs="Arial"/>
                <w:b/>
                <w:sz w:val="22"/>
                <w:szCs w:val="22"/>
              </w:rPr>
            </w:pPr>
          </w:p>
        </w:tc>
      </w:tr>
      <w:tr w:rsidR="002A51D4" w:rsidTr="009B4215">
        <w:tc>
          <w:tcPr>
            <w:tcW w:w="3510" w:type="dxa"/>
            <w:tcBorders>
              <w:top w:val="single" w:sz="4" w:space="0" w:color="auto"/>
              <w:left w:val="nil"/>
              <w:bottom w:val="single" w:sz="4" w:space="0" w:color="auto"/>
              <w:right w:val="nil"/>
            </w:tcBorders>
          </w:tcPr>
          <w:p w:rsidR="002A51D4" w:rsidRDefault="002A51D4">
            <w:pPr>
              <w:jc w:val="right"/>
              <w:rPr>
                <w:rFonts w:ascii="Arial" w:hAnsi="Arial" w:cs="Arial"/>
                <w:sz w:val="22"/>
                <w:szCs w:val="22"/>
              </w:rPr>
            </w:pPr>
          </w:p>
          <w:p w:rsidR="002A51D4" w:rsidRDefault="002A51D4">
            <w:pPr>
              <w:jc w:val="right"/>
              <w:rPr>
                <w:rFonts w:ascii="Arial" w:hAnsi="Arial" w:cs="Arial"/>
                <w:sz w:val="22"/>
                <w:szCs w:val="22"/>
              </w:rPr>
            </w:pPr>
          </w:p>
        </w:tc>
        <w:tc>
          <w:tcPr>
            <w:tcW w:w="6379" w:type="dxa"/>
            <w:tcBorders>
              <w:top w:val="single" w:sz="4" w:space="0" w:color="auto"/>
              <w:left w:val="nil"/>
              <w:bottom w:val="single" w:sz="4" w:space="0" w:color="auto"/>
              <w:right w:val="nil"/>
            </w:tcBorders>
          </w:tcPr>
          <w:p w:rsidR="002A51D4" w:rsidRDefault="002A51D4">
            <w:pPr>
              <w:jc w:val="right"/>
              <w:rPr>
                <w:rFonts w:ascii="Arial" w:hAnsi="Arial" w:cs="Arial"/>
                <w:sz w:val="22"/>
                <w:szCs w:val="22"/>
              </w:rPr>
            </w:pPr>
          </w:p>
        </w:tc>
      </w:tr>
      <w:tr w:rsidR="002A51D4" w:rsidTr="009B4215">
        <w:tc>
          <w:tcPr>
            <w:tcW w:w="3510" w:type="dxa"/>
            <w:tcBorders>
              <w:top w:val="single" w:sz="4" w:space="0" w:color="auto"/>
            </w:tcBorders>
          </w:tcPr>
          <w:p w:rsidR="002A51D4" w:rsidRDefault="002A51D4">
            <w:pPr>
              <w:rPr>
                <w:rFonts w:ascii="Arial" w:hAnsi="Arial" w:cs="Arial"/>
                <w:b/>
                <w:sz w:val="22"/>
                <w:szCs w:val="22"/>
              </w:rPr>
            </w:pPr>
            <w:r>
              <w:rPr>
                <w:rFonts w:ascii="Arial" w:hAnsi="Arial" w:cs="Arial"/>
                <w:b/>
                <w:sz w:val="22"/>
                <w:szCs w:val="22"/>
              </w:rPr>
              <w:t>Name of Committee:</w:t>
            </w:r>
          </w:p>
        </w:tc>
        <w:tc>
          <w:tcPr>
            <w:tcW w:w="6379" w:type="dxa"/>
            <w:tcBorders>
              <w:top w:val="single" w:sz="4" w:space="0" w:color="auto"/>
              <w:right w:val="single" w:sz="4" w:space="0" w:color="auto"/>
            </w:tcBorders>
          </w:tcPr>
          <w:p w:rsidR="002A51D4" w:rsidRDefault="009B4215">
            <w:pPr>
              <w:rPr>
                <w:rFonts w:ascii="Arial" w:hAnsi="Arial" w:cs="Arial"/>
                <w:sz w:val="22"/>
                <w:szCs w:val="22"/>
              </w:rPr>
            </w:pPr>
            <w:r>
              <w:rPr>
                <w:rFonts w:ascii="Arial" w:hAnsi="Arial" w:cs="Arial"/>
                <w:sz w:val="22"/>
                <w:szCs w:val="22"/>
              </w:rPr>
              <w:t>Remuneration and Terms of Service Committee</w:t>
            </w:r>
          </w:p>
          <w:p w:rsidR="002A51D4" w:rsidRDefault="002A51D4">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Chair:</w:t>
            </w:r>
          </w:p>
        </w:tc>
        <w:tc>
          <w:tcPr>
            <w:tcW w:w="6379" w:type="dxa"/>
            <w:tcBorders>
              <w:right w:val="single" w:sz="4" w:space="0" w:color="auto"/>
            </w:tcBorders>
          </w:tcPr>
          <w:p w:rsidR="002A51D4" w:rsidRDefault="009B4215">
            <w:pPr>
              <w:rPr>
                <w:rFonts w:ascii="Arial" w:hAnsi="Arial" w:cs="Arial"/>
                <w:sz w:val="22"/>
                <w:szCs w:val="22"/>
              </w:rPr>
            </w:pPr>
            <w:r>
              <w:rPr>
                <w:rFonts w:ascii="Arial" w:hAnsi="Arial" w:cs="Arial"/>
                <w:sz w:val="22"/>
                <w:szCs w:val="22"/>
              </w:rPr>
              <w:t xml:space="preserve">The Chair of the Committee shall be the Chair of the </w:t>
            </w:r>
            <w:r w:rsidR="002A51D4">
              <w:rPr>
                <w:rFonts w:ascii="Arial" w:hAnsi="Arial" w:cs="Arial"/>
                <w:sz w:val="22"/>
                <w:szCs w:val="22"/>
              </w:rPr>
              <w:t xml:space="preserve">Trust </w:t>
            </w:r>
            <w:r>
              <w:rPr>
                <w:rFonts w:ascii="Arial" w:hAnsi="Arial" w:cs="Arial"/>
                <w:sz w:val="22"/>
                <w:szCs w:val="22"/>
              </w:rPr>
              <w:t>Board.</w:t>
            </w:r>
            <w:r w:rsidR="002A51D4">
              <w:rPr>
                <w:rFonts w:ascii="Arial" w:hAnsi="Arial" w:cs="Arial"/>
                <w:sz w:val="22"/>
                <w:szCs w:val="22"/>
              </w:rPr>
              <w:t xml:space="preserve"> </w:t>
            </w:r>
          </w:p>
          <w:p w:rsidR="002A51D4" w:rsidRDefault="002A51D4">
            <w:pPr>
              <w:rPr>
                <w:rFonts w:ascii="Arial" w:hAnsi="Arial" w:cs="Arial"/>
                <w:sz w:val="22"/>
                <w:szCs w:val="22"/>
              </w:rPr>
            </w:pPr>
          </w:p>
          <w:p w:rsidR="009B4215" w:rsidRDefault="009B4215">
            <w:pPr>
              <w:rPr>
                <w:rFonts w:ascii="Arial" w:hAnsi="Arial" w:cs="Arial"/>
                <w:sz w:val="22"/>
                <w:szCs w:val="22"/>
              </w:rPr>
            </w:pPr>
            <w:r w:rsidRPr="009B4215">
              <w:rPr>
                <w:rFonts w:ascii="Arial" w:hAnsi="Arial" w:cs="Arial"/>
                <w:sz w:val="22"/>
                <w:szCs w:val="22"/>
              </w:rPr>
              <w:t>In the absence of the Chair of the Committee, the Committee members present will elect another Non-Executive Director to chair the meeting.</w:t>
            </w:r>
          </w:p>
          <w:p w:rsidR="009B4215" w:rsidRDefault="009B4215">
            <w:pPr>
              <w:rPr>
                <w:rFonts w:ascii="Arial" w:hAnsi="Arial" w:cs="Arial"/>
                <w:sz w:val="22"/>
                <w:szCs w:val="22"/>
              </w:rPr>
            </w:pPr>
          </w:p>
        </w:tc>
      </w:tr>
      <w:tr w:rsidR="002A51D4" w:rsidTr="009B4215">
        <w:tc>
          <w:tcPr>
            <w:tcW w:w="3510" w:type="dxa"/>
          </w:tcPr>
          <w:p w:rsidR="002A51D4" w:rsidRDefault="009B4215" w:rsidP="009B4215">
            <w:pPr>
              <w:rPr>
                <w:rFonts w:ascii="Arial" w:hAnsi="Arial" w:cs="Arial"/>
                <w:b/>
                <w:sz w:val="22"/>
                <w:szCs w:val="22"/>
              </w:rPr>
            </w:pPr>
            <w:r>
              <w:rPr>
                <w:rFonts w:ascii="Arial" w:hAnsi="Arial" w:cs="Arial"/>
                <w:b/>
                <w:sz w:val="22"/>
                <w:szCs w:val="22"/>
              </w:rPr>
              <w:t xml:space="preserve">Other </w:t>
            </w:r>
            <w:r w:rsidR="002A51D4">
              <w:rPr>
                <w:rFonts w:ascii="Arial" w:hAnsi="Arial" w:cs="Arial"/>
                <w:b/>
                <w:sz w:val="22"/>
                <w:szCs w:val="22"/>
              </w:rPr>
              <w:t>Members:</w:t>
            </w:r>
          </w:p>
        </w:tc>
        <w:tc>
          <w:tcPr>
            <w:tcW w:w="6379" w:type="dxa"/>
            <w:tcBorders>
              <w:right w:val="single" w:sz="4" w:space="0" w:color="auto"/>
            </w:tcBorders>
          </w:tcPr>
          <w:p w:rsidR="002A51D4" w:rsidRDefault="009B4215">
            <w:pPr>
              <w:rPr>
                <w:rFonts w:ascii="Arial" w:hAnsi="Arial" w:cs="Arial"/>
                <w:sz w:val="22"/>
                <w:szCs w:val="22"/>
              </w:rPr>
            </w:pPr>
            <w:r>
              <w:rPr>
                <w:rFonts w:ascii="Arial" w:hAnsi="Arial" w:cs="Arial"/>
                <w:sz w:val="22"/>
                <w:szCs w:val="22"/>
              </w:rPr>
              <w:t>The membership of the Committee shall consist of all</w:t>
            </w:r>
            <w:r w:rsidR="002A51D4">
              <w:rPr>
                <w:rFonts w:ascii="Arial" w:hAnsi="Arial" w:cs="Arial"/>
                <w:sz w:val="22"/>
                <w:szCs w:val="22"/>
              </w:rPr>
              <w:t xml:space="preserve"> Non</w:t>
            </w:r>
            <w:r>
              <w:rPr>
                <w:rFonts w:ascii="Arial" w:hAnsi="Arial" w:cs="Arial"/>
                <w:sz w:val="22"/>
                <w:szCs w:val="22"/>
              </w:rPr>
              <w:t>-</w:t>
            </w:r>
            <w:r w:rsidR="002A51D4">
              <w:rPr>
                <w:rFonts w:ascii="Arial" w:hAnsi="Arial" w:cs="Arial"/>
                <w:sz w:val="22"/>
                <w:szCs w:val="22"/>
              </w:rPr>
              <w:t>Executive Directors</w:t>
            </w:r>
            <w:r>
              <w:rPr>
                <w:rFonts w:ascii="Arial" w:hAnsi="Arial" w:cs="Arial"/>
                <w:sz w:val="22"/>
                <w:szCs w:val="22"/>
              </w:rPr>
              <w:t xml:space="preserve">, for </w:t>
            </w:r>
            <w:r w:rsidR="003C0E9D">
              <w:rPr>
                <w:rFonts w:ascii="Arial" w:hAnsi="Arial" w:cs="Arial"/>
                <w:sz w:val="22"/>
                <w:szCs w:val="22"/>
              </w:rPr>
              <w:t>the duration of their appointments</w:t>
            </w:r>
            <w:r>
              <w:rPr>
                <w:rFonts w:ascii="Arial" w:hAnsi="Arial" w:cs="Arial"/>
                <w:sz w:val="22"/>
                <w:szCs w:val="22"/>
              </w:rPr>
              <w:t>.</w:t>
            </w:r>
          </w:p>
          <w:p w:rsidR="002A51D4" w:rsidRDefault="002A51D4">
            <w:pPr>
              <w:rPr>
                <w:rFonts w:ascii="Arial" w:hAnsi="Arial" w:cs="Arial"/>
                <w:sz w:val="22"/>
                <w:szCs w:val="22"/>
              </w:rPr>
            </w:pPr>
          </w:p>
          <w:p w:rsidR="002A51D4" w:rsidRDefault="009B4215">
            <w:pPr>
              <w:rPr>
                <w:rFonts w:ascii="Arial" w:hAnsi="Arial" w:cs="Arial"/>
                <w:i/>
                <w:sz w:val="22"/>
                <w:szCs w:val="22"/>
              </w:rPr>
            </w:pPr>
            <w:r w:rsidRPr="009B4215">
              <w:rPr>
                <w:rFonts w:ascii="Arial" w:hAnsi="Arial" w:cs="Arial"/>
                <w:sz w:val="22"/>
                <w:szCs w:val="22"/>
              </w:rPr>
              <w:t>Other Directors of the Trust may attend by invitation</w:t>
            </w:r>
            <w:r>
              <w:rPr>
                <w:rFonts w:ascii="Arial" w:hAnsi="Arial" w:cs="Arial"/>
                <w:sz w:val="22"/>
                <w:szCs w:val="22"/>
              </w:rPr>
              <w:t xml:space="preserve">. </w:t>
            </w:r>
            <w:r w:rsidRPr="009B4215">
              <w:rPr>
                <w:rFonts w:ascii="Arial" w:hAnsi="Arial" w:cs="Arial"/>
                <w:sz w:val="22"/>
                <w:szCs w:val="22"/>
              </w:rPr>
              <w:t xml:space="preserve"> </w:t>
            </w:r>
            <w:r>
              <w:rPr>
                <w:rFonts w:ascii="Arial" w:hAnsi="Arial" w:cs="Arial"/>
                <w:sz w:val="22"/>
                <w:szCs w:val="22"/>
              </w:rPr>
              <w:t>W</w:t>
            </w:r>
            <w:r w:rsidR="002A51D4">
              <w:rPr>
                <w:rFonts w:ascii="Arial" w:hAnsi="Arial" w:cs="Arial"/>
                <w:sz w:val="22"/>
                <w:szCs w:val="22"/>
              </w:rPr>
              <w:t xml:space="preserve">here Directors are invited to attend they </w:t>
            </w:r>
            <w:r>
              <w:rPr>
                <w:rFonts w:ascii="Arial" w:hAnsi="Arial" w:cs="Arial"/>
                <w:sz w:val="22"/>
                <w:szCs w:val="22"/>
              </w:rPr>
              <w:t xml:space="preserve">are not must not remain present during any </w:t>
            </w:r>
            <w:r w:rsidR="002A51D4">
              <w:rPr>
                <w:rFonts w:ascii="Arial" w:hAnsi="Arial" w:cs="Arial"/>
                <w:sz w:val="22"/>
                <w:szCs w:val="22"/>
              </w:rPr>
              <w:t>discussion about their own remuneration and terms and conditions of service</w:t>
            </w:r>
            <w:r>
              <w:rPr>
                <w:rFonts w:ascii="Arial" w:hAnsi="Arial" w:cs="Arial"/>
                <w:sz w:val="22"/>
                <w:szCs w:val="22"/>
              </w:rPr>
              <w:t>.</w:t>
            </w:r>
          </w:p>
          <w:p w:rsidR="002A51D4" w:rsidRDefault="002A51D4">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Quorum:</w:t>
            </w:r>
          </w:p>
        </w:tc>
        <w:tc>
          <w:tcPr>
            <w:tcW w:w="6379" w:type="dxa"/>
            <w:tcBorders>
              <w:right w:val="single" w:sz="4" w:space="0" w:color="auto"/>
            </w:tcBorders>
          </w:tcPr>
          <w:p w:rsidR="002A51D4" w:rsidRDefault="002A51D4">
            <w:pPr>
              <w:rPr>
                <w:rFonts w:ascii="Arial" w:hAnsi="Arial" w:cs="Arial"/>
                <w:sz w:val="22"/>
                <w:szCs w:val="22"/>
              </w:rPr>
            </w:pPr>
            <w:r>
              <w:rPr>
                <w:rFonts w:ascii="Arial" w:hAnsi="Arial" w:cs="Arial"/>
                <w:sz w:val="22"/>
                <w:szCs w:val="22"/>
              </w:rPr>
              <w:t>Chair and two Non Executive Directors</w:t>
            </w:r>
          </w:p>
          <w:p w:rsidR="002A51D4" w:rsidRDefault="002A51D4">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Frequency of Meetings:</w:t>
            </w:r>
          </w:p>
        </w:tc>
        <w:tc>
          <w:tcPr>
            <w:tcW w:w="6379" w:type="dxa"/>
            <w:tcBorders>
              <w:right w:val="single" w:sz="4" w:space="0" w:color="auto"/>
            </w:tcBorders>
          </w:tcPr>
          <w:p w:rsidR="002A51D4" w:rsidRDefault="009B4215">
            <w:pPr>
              <w:rPr>
                <w:rFonts w:ascii="Arial" w:hAnsi="Arial" w:cs="Arial"/>
                <w:sz w:val="22"/>
                <w:szCs w:val="22"/>
              </w:rPr>
            </w:pPr>
            <w:r>
              <w:rPr>
                <w:rFonts w:ascii="Arial" w:hAnsi="Arial" w:cs="Arial"/>
                <w:sz w:val="22"/>
                <w:szCs w:val="22"/>
              </w:rPr>
              <w:t>Meetings to be held at least two times per year</w:t>
            </w:r>
            <w:r w:rsidR="00D134C0" w:rsidRPr="00D134C0">
              <w:rPr>
                <w:rFonts w:ascii="Arial" w:hAnsi="Arial" w:cs="Arial"/>
                <w:sz w:val="22"/>
                <w:szCs w:val="22"/>
              </w:rPr>
              <w:t>, with additional meetings where necessary</w:t>
            </w:r>
            <w:r>
              <w:rPr>
                <w:rFonts w:ascii="Arial" w:hAnsi="Arial" w:cs="Arial"/>
                <w:sz w:val="22"/>
                <w:szCs w:val="22"/>
              </w:rPr>
              <w:t>.</w:t>
            </w:r>
          </w:p>
          <w:p w:rsidR="002A51D4" w:rsidRDefault="002A51D4">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Inputs:</w:t>
            </w:r>
          </w:p>
        </w:tc>
        <w:tc>
          <w:tcPr>
            <w:tcW w:w="6379" w:type="dxa"/>
            <w:tcBorders>
              <w:right w:val="single" w:sz="4" w:space="0" w:color="auto"/>
            </w:tcBorders>
          </w:tcPr>
          <w:p w:rsidR="002A51D4" w:rsidRDefault="002A51D4">
            <w:pPr>
              <w:rPr>
                <w:rFonts w:ascii="Arial" w:hAnsi="Arial" w:cs="Arial"/>
                <w:sz w:val="22"/>
                <w:szCs w:val="22"/>
              </w:rPr>
            </w:pPr>
            <w:r>
              <w:rPr>
                <w:rFonts w:ascii="Arial" w:hAnsi="Arial" w:cs="Arial"/>
                <w:sz w:val="22"/>
                <w:szCs w:val="22"/>
              </w:rPr>
              <w:t>Relevant internal and external labour market information as deemed appropriate by the Committee</w:t>
            </w:r>
            <w:r w:rsidR="00D134C0">
              <w:rPr>
                <w:rFonts w:ascii="Arial" w:hAnsi="Arial" w:cs="Arial"/>
                <w:sz w:val="22"/>
                <w:szCs w:val="22"/>
              </w:rPr>
              <w:t>.</w:t>
            </w:r>
          </w:p>
          <w:p w:rsidR="002A51D4" w:rsidRDefault="002A51D4">
            <w:pPr>
              <w:rPr>
                <w:rFonts w:ascii="Arial" w:hAnsi="Arial" w:cs="Arial"/>
                <w:sz w:val="22"/>
                <w:szCs w:val="22"/>
              </w:rPr>
            </w:pPr>
          </w:p>
          <w:p w:rsidR="002A51D4" w:rsidRDefault="002A51D4">
            <w:pPr>
              <w:rPr>
                <w:rFonts w:ascii="Arial" w:hAnsi="Arial" w:cs="Arial"/>
                <w:sz w:val="22"/>
                <w:szCs w:val="22"/>
              </w:rPr>
            </w:pPr>
            <w:r>
              <w:rPr>
                <w:rFonts w:ascii="Arial" w:hAnsi="Arial" w:cs="Arial"/>
                <w:sz w:val="22"/>
                <w:szCs w:val="22"/>
              </w:rPr>
              <w:t xml:space="preserve">Appraisal information </w:t>
            </w:r>
            <w:r w:rsidR="00F96D67">
              <w:rPr>
                <w:rFonts w:ascii="Arial" w:hAnsi="Arial" w:cs="Arial"/>
                <w:sz w:val="22"/>
                <w:szCs w:val="22"/>
              </w:rPr>
              <w:t>for the</w:t>
            </w:r>
            <w:r>
              <w:rPr>
                <w:rFonts w:ascii="Arial" w:hAnsi="Arial" w:cs="Arial"/>
                <w:sz w:val="22"/>
                <w:szCs w:val="22"/>
              </w:rPr>
              <w:t xml:space="preserve"> Chief Executive</w:t>
            </w:r>
            <w:r w:rsidR="00D134C0">
              <w:rPr>
                <w:rFonts w:ascii="Arial" w:hAnsi="Arial" w:cs="Arial"/>
                <w:sz w:val="22"/>
                <w:szCs w:val="22"/>
              </w:rPr>
              <w:t>.</w:t>
            </w:r>
          </w:p>
          <w:p w:rsidR="00D134C0" w:rsidRDefault="00D134C0">
            <w:pPr>
              <w:rPr>
                <w:rFonts w:ascii="Arial" w:hAnsi="Arial" w:cs="Arial"/>
                <w:sz w:val="22"/>
                <w:szCs w:val="22"/>
              </w:rPr>
            </w:pPr>
          </w:p>
          <w:p w:rsidR="002A51D4" w:rsidRDefault="002A51D4">
            <w:pPr>
              <w:rPr>
                <w:rFonts w:ascii="Arial" w:hAnsi="Arial" w:cs="Arial"/>
                <w:sz w:val="22"/>
                <w:szCs w:val="22"/>
              </w:rPr>
            </w:pPr>
            <w:r>
              <w:rPr>
                <w:rFonts w:ascii="Arial" w:hAnsi="Arial" w:cs="Arial"/>
                <w:sz w:val="22"/>
                <w:szCs w:val="22"/>
              </w:rPr>
              <w:t xml:space="preserve">Appraisal information </w:t>
            </w:r>
            <w:r w:rsidR="00F96D67">
              <w:rPr>
                <w:rFonts w:ascii="Arial" w:hAnsi="Arial" w:cs="Arial"/>
                <w:sz w:val="22"/>
                <w:szCs w:val="22"/>
              </w:rPr>
              <w:t>for</w:t>
            </w:r>
            <w:r>
              <w:rPr>
                <w:rFonts w:ascii="Arial" w:hAnsi="Arial" w:cs="Arial"/>
                <w:sz w:val="22"/>
                <w:szCs w:val="22"/>
              </w:rPr>
              <w:t xml:space="preserve"> Executive Directors</w:t>
            </w:r>
            <w:r w:rsidR="00D134C0">
              <w:rPr>
                <w:rFonts w:ascii="Arial" w:hAnsi="Arial" w:cs="Arial"/>
                <w:sz w:val="22"/>
                <w:szCs w:val="22"/>
              </w:rPr>
              <w:t>.</w:t>
            </w:r>
          </w:p>
          <w:p w:rsidR="00D134C0" w:rsidRDefault="00D134C0">
            <w:pPr>
              <w:rPr>
                <w:rFonts w:ascii="Arial" w:hAnsi="Arial" w:cs="Arial"/>
                <w:sz w:val="22"/>
                <w:szCs w:val="22"/>
              </w:rPr>
            </w:pPr>
          </w:p>
          <w:p w:rsidR="00D134C0" w:rsidRPr="00BD4F6C" w:rsidRDefault="002A51D4">
            <w:pPr>
              <w:pStyle w:val="BodyText"/>
              <w:rPr>
                <w:b w:val="0"/>
              </w:rPr>
            </w:pPr>
            <w:r w:rsidRPr="00BD4F6C">
              <w:rPr>
                <w:b w:val="0"/>
              </w:rPr>
              <w:t>Information relating to Clinical Excellence Awards</w:t>
            </w:r>
            <w:r w:rsidR="00D134C0">
              <w:rPr>
                <w:b w:val="0"/>
              </w:rPr>
              <w:t>.</w:t>
            </w:r>
          </w:p>
          <w:p w:rsidR="002A51D4" w:rsidRDefault="002A51D4">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Outputs:</w:t>
            </w:r>
          </w:p>
        </w:tc>
        <w:tc>
          <w:tcPr>
            <w:tcW w:w="6379" w:type="dxa"/>
            <w:tcBorders>
              <w:right w:val="single" w:sz="4" w:space="0" w:color="auto"/>
            </w:tcBorders>
          </w:tcPr>
          <w:p w:rsidR="002A51D4" w:rsidRDefault="002A51D4">
            <w:pPr>
              <w:rPr>
                <w:rFonts w:ascii="Arial" w:hAnsi="Arial" w:cs="Arial"/>
                <w:sz w:val="22"/>
                <w:szCs w:val="22"/>
              </w:rPr>
            </w:pPr>
            <w:r>
              <w:rPr>
                <w:rFonts w:ascii="Arial" w:hAnsi="Arial" w:cs="Arial"/>
                <w:sz w:val="22"/>
                <w:szCs w:val="22"/>
              </w:rPr>
              <w:t xml:space="preserve">A written summary of relevant decisions </w:t>
            </w:r>
            <w:r w:rsidR="00D134C0" w:rsidRPr="00D134C0">
              <w:rPr>
                <w:rFonts w:ascii="Arial" w:hAnsi="Arial" w:cs="Arial"/>
                <w:sz w:val="22"/>
                <w:szCs w:val="22"/>
              </w:rPr>
              <w:t>to be presented to the next available meeting of the Trust Board.</w:t>
            </w:r>
          </w:p>
          <w:p w:rsidR="00D134C0" w:rsidRDefault="00D134C0">
            <w:pPr>
              <w:rPr>
                <w:rFonts w:ascii="Arial" w:hAnsi="Arial" w:cs="Arial"/>
                <w:sz w:val="22"/>
                <w:szCs w:val="22"/>
              </w:rPr>
            </w:pPr>
          </w:p>
          <w:p w:rsidR="002A51D4" w:rsidRDefault="00D134C0">
            <w:pPr>
              <w:rPr>
                <w:rFonts w:ascii="Arial" w:hAnsi="Arial" w:cs="Arial"/>
                <w:sz w:val="22"/>
                <w:szCs w:val="22"/>
              </w:rPr>
            </w:pPr>
            <w:r w:rsidRPr="00D134C0">
              <w:rPr>
                <w:rFonts w:ascii="Arial" w:hAnsi="Arial" w:cs="Arial"/>
                <w:sz w:val="22"/>
                <w:szCs w:val="22"/>
              </w:rPr>
              <w:t>Annual committee review and annual report to the Trust Board (March).</w:t>
            </w:r>
          </w:p>
          <w:p w:rsidR="002A51D4" w:rsidRDefault="002A51D4">
            <w:pPr>
              <w:rPr>
                <w:rFonts w:ascii="Arial" w:hAnsi="Arial" w:cs="Arial"/>
                <w:sz w:val="22"/>
                <w:szCs w:val="22"/>
              </w:rPr>
            </w:pPr>
          </w:p>
        </w:tc>
      </w:tr>
      <w:tr w:rsidR="00F96D67" w:rsidTr="00F96D67">
        <w:tc>
          <w:tcPr>
            <w:tcW w:w="3510" w:type="dxa"/>
          </w:tcPr>
          <w:p w:rsidR="00F96D67" w:rsidRDefault="00F96D67" w:rsidP="00F96D67">
            <w:pPr>
              <w:rPr>
                <w:rFonts w:ascii="Arial" w:hAnsi="Arial" w:cs="Arial"/>
                <w:b/>
                <w:sz w:val="22"/>
                <w:szCs w:val="22"/>
              </w:rPr>
            </w:pPr>
            <w:r>
              <w:rPr>
                <w:rFonts w:ascii="Arial" w:hAnsi="Arial" w:cs="Arial"/>
                <w:b/>
                <w:sz w:val="22"/>
                <w:szCs w:val="22"/>
              </w:rPr>
              <w:t>Frequency of review of terms of reference</w:t>
            </w:r>
          </w:p>
        </w:tc>
        <w:tc>
          <w:tcPr>
            <w:tcW w:w="6379" w:type="dxa"/>
            <w:tcBorders>
              <w:right w:val="single" w:sz="4" w:space="0" w:color="auto"/>
            </w:tcBorders>
          </w:tcPr>
          <w:p w:rsidR="00F96D67" w:rsidRDefault="00F96D67" w:rsidP="00F96D67">
            <w:pPr>
              <w:rPr>
                <w:rFonts w:ascii="Arial" w:hAnsi="Arial" w:cs="Arial"/>
                <w:sz w:val="22"/>
                <w:szCs w:val="22"/>
              </w:rPr>
            </w:pPr>
            <w:r w:rsidRPr="00D134C0">
              <w:rPr>
                <w:rFonts w:ascii="Arial" w:hAnsi="Arial" w:cs="Arial"/>
                <w:sz w:val="22"/>
                <w:szCs w:val="22"/>
              </w:rPr>
              <w:t>The terms of reference of the Committee shall be reviewed by the Trust Board at least annually.</w:t>
            </w:r>
          </w:p>
          <w:p w:rsidR="00F96D67" w:rsidRDefault="00F96D67" w:rsidP="00F96D67">
            <w:pPr>
              <w:rPr>
                <w:rFonts w:ascii="Arial" w:hAnsi="Arial" w:cs="Arial"/>
                <w:sz w:val="22"/>
                <w:szCs w:val="22"/>
              </w:rPr>
            </w:pPr>
          </w:p>
        </w:tc>
      </w:tr>
      <w:tr w:rsidR="002A51D4" w:rsidTr="009B4215">
        <w:tc>
          <w:tcPr>
            <w:tcW w:w="3510" w:type="dxa"/>
          </w:tcPr>
          <w:p w:rsidR="002A51D4" w:rsidRDefault="002A51D4">
            <w:pPr>
              <w:rPr>
                <w:rFonts w:ascii="Arial" w:hAnsi="Arial" w:cs="Arial"/>
                <w:b/>
                <w:sz w:val="22"/>
                <w:szCs w:val="22"/>
              </w:rPr>
            </w:pPr>
            <w:r>
              <w:rPr>
                <w:rFonts w:ascii="Arial" w:hAnsi="Arial" w:cs="Arial"/>
                <w:b/>
                <w:sz w:val="22"/>
                <w:szCs w:val="22"/>
              </w:rPr>
              <w:t>Lead Director &amp; Committee Secretary:</w:t>
            </w:r>
          </w:p>
        </w:tc>
        <w:tc>
          <w:tcPr>
            <w:tcW w:w="6379" w:type="dxa"/>
            <w:tcBorders>
              <w:right w:val="single" w:sz="4" w:space="0" w:color="auto"/>
            </w:tcBorders>
          </w:tcPr>
          <w:p w:rsidR="002A51D4" w:rsidRDefault="007308D0">
            <w:pPr>
              <w:rPr>
                <w:rFonts w:ascii="Arial" w:hAnsi="Arial" w:cs="Arial"/>
                <w:sz w:val="22"/>
                <w:szCs w:val="22"/>
              </w:rPr>
            </w:pPr>
            <w:r>
              <w:rPr>
                <w:rFonts w:ascii="Arial" w:hAnsi="Arial" w:cs="Arial"/>
                <w:sz w:val="22"/>
                <w:szCs w:val="22"/>
              </w:rPr>
              <w:t>To be confirmed.</w:t>
            </w:r>
          </w:p>
          <w:p w:rsidR="002A51D4" w:rsidRDefault="002A51D4">
            <w:pPr>
              <w:rPr>
                <w:rFonts w:ascii="Arial" w:hAnsi="Arial" w:cs="Arial"/>
                <w:sz w:val="22"/>
                <w:szCs w:val="22"/>
              </w:rPr>
            </w:pPr>
          </w:p>
        </w:tc>
      </w:tr>
    </w:tbl>
    <w:p w:rsidR="002A51D4" w:rsidRDefault="002A51D4">
      <w:pPr>
        <w:jc w:val="right"/>
        <w:rPr>
          <w:sz w:val="22"/>
          <w:szCs w:val="22"/>
        </w:rPr>
      </w:pPr>
    </w:p>
    <w:p w:rsidR="002A51D4" w:rsidRPr="00F96D67" w:rsidRDefault="002A51D4" w:rsidP="00F96D67">
      <w:pPr>
        <w:rPr>
          <w:rFonts w:ascii="Arial" w:hAnsi="Arial" w:cs="Arial"/>
          <w:b/>
          <w:sz w:val="22"/>
          <w:szCs w:val="22"/>
        </w:rPr>
      </w:pPr>
      <w:r>
        <w:rPr>
          <w:sz w:val="22"/>
          <w:szCs w:val="22"/>
        </w:rPr>
        <w:br w:type="page"/>
      </w:r>
      <w:r w:rsidR="00F96D67" w:rsidRPr="00F96D67">
        <w:rPr>
          <w:rFonts w:ascii="Arial" w:hAnsi="Arial" w:cs="Arial"/>
          <w:sz w:val="22"/>
          <w:szCs w:val="22"/>
        </w:rPr>
        <w:lastRenderedPageBreak/>
        <w:t>1.</w:t>
      </w:r>
      <w:r w:rsidR="00F96D67" w:rsidRPr="00F96D67">
        <w:rPr>
          <w:rFonts w:ascii="Arial" w:hAnsi="Arial" w:cs="Arial"/>
          <w:sz w:val="22"/>
          <w:szCs w:val="22"/>
        </w:rPr>
        <w:tab/>
      </w:r>
      <w:r w:rsidRPr="00F96D67">
        <w:rPr>
          <w:rFonts w:ascii="Arial" w:hAnsi="Arial" w:cs="Arial"/>
          <w:b/>
          <w:sz w:val="22"/>
          <w:szCs w:val="22"/>
        </w:rPr>
        <w:t>Purpose</w:t>
      </w:r>
    </w:p>
    <w:p w:rsidR="00F96D67" w:rsidRPr="00F96D67" w:rsidRDefault="00F96D67" w:rsidP="00F96D67">
      <w:pPr>
        <w:rPr>
          <w:rFonts w:ascii="Arial" w:hAnsi="Arial" w:cs="Arial"/>
          <w:sz w:val="22"/>
          <w:szCs w:val="22"/>
        </w:rPr>
      </w:pPr>
    </w:p>
    <w:p w:rsidR="002A51D4" w:rsidRPr="00F96D67" w:rsidRDefault="00F96D67" w:rsidP="00F96D67">
      <w:pPr>
        <w:ind w:left="720" w:hanging="720"/>
        <w:rPr>
          <w:rFonts w:ascii="Arial" w:hAnsi="Arial" w:cs="Arial"/>
          <w:sz w:val="22"/>
          <w:szCs w:val="22"/>
        </w:rPr>
      </w:pPr>
      <w:r>
        <w:rPr>
          <w:rFonts w:ascii="Arial" w:hAnsi="Arial" w:cs="Arial"/>
          <w:sz w:val="22"/>
          <w:szCs w:val="22"/>
        </w:rPr>
        <w:t>1.1</w:t>
      </w:r>
      <w:r>
        <w:rPr>
          <w:rFonts w:ascii="Arial" w:hAnsi="Arial" w:cs="Arial"/>
          <w:sz w:val="22"/>
          <w:szCs w:val="22"/>
        </w:rPr>
        <w:tab/>
      </w:r>
      <w:r w:rsidR="002A51D4" w:rsidRPr="00F96D67">
        <w:rPr>
          <w:rFonts w:ascii="Arial" w:hAnsi="Arial" w:cs="Arial"/>
          <w:sz w:val="22"/>
          <w:szCs w:val="22"/>
        </w:rPr>
        <w:t xml:space="preserve">The Remuneration Committee is a </w:t>
      </w:r>
      <w:r>
        <w:rPr>
          <w:rFonts w:ascii="Arial" w:hAnsi="Arial" w:cs="Arial"/>
          <w:sz w:val="22"/>
          <w:szCs w:val="22"/>
        </w:rPr>
        <w:t>C</w:t>
      </w:r>
      <w:r w:rsidR="002A51D4" w:rsidRPr="00F96D67">
        <w:rPr>
          <w:rFonts w:ascii="Arial" w:hAnsi="Arial" w:cs="Arial"/>
          <w:sz w:val="22"/>
          <w:szCs w:val="22"/>
        </w:rPr>
        <w:t xml:space="preserve">ommittee of the Trust Board.  </w:t>
      </w:r>
      <w:r w:rsidRPr="00F96D67">
        <w:rPr>
          <w:rFonts w:ascii="Arial" w:hAnsi="Arial" w:cs="Arial"/>
          <w:sz w:val="22"/>
          <w:szCs w:val="22"/>
        </w:rPr>
        <w:t>It</w:t>
      </w:r>
      <w:r>
        <w:rPr>
          <w:rFonts w:ascii="Arial" w:hAnsi="Arial" w:cs="Arial"/>
          <w:sz w:val="22"/>
          <w:szCs w:val="22"/>
        </w:rPr>
        <w:t xml:space="preserve">s purpose is to </w:t>
      </w:r>
      <w:r w:rsidR="002A51D4" w:rsidRPr="00F96D67">
        <w:rPr>
          <w:rFonts w:ascii="Arial" w:hAnsi="Arial" w:cs="Arial"/>
          <w:sz w:val="22"/>
          <w:szCs w:val="22"/>
        </w:rPr>
        <w:t>determine the remuneration and conditions of service of Executive Directors, ensuring that these properly support the objectives of the Trust, represent value for money and comply with statutory and Department of Health requirements.</w:t>
      </w:r>
    </w:p>
    <w:p w:rsidR="00F96D67" w:rsidRDefault="00F96D67" w:rsidP="00F96D67">
      <w:pPr>
        <w:rPr>
          <w:rFonts w:ascii="Arial" w:hAnsi="Arial" w:cs="Arial"/>
          <w:sz w:val="22"/>
          <w:szCs w:val="22"/>
        </w:rPr>
      </w:pPr>
    </w:p>
    <w:p w:rsidR="002A51D4" w:rsidRPr="00F96D67" w:rsidRDefault="00F96D67" w:rsidP="00F96D67">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002A51D4" w:rsidRPr="00F96D67">
        <w:rPr>
          <w:rFonts w:ascii="Arial" w:hAnsi="Arial" w:cs="Arial"/>
          <w:sz w:val="22"/>
          <w:szCs w:val="22"/>
        </w:rPr>
        <w:t>Any proposed changes to the terms of reference will need to be approved by the Trust Board.</w:t>
      </w:r>
    </w:p>
    <w:p w:rsidR="002A51D4" w:rsidRPr="00F96D67" w:rsidRDefault="002A51D4" w:rsidP="00F96D67">
      <w:pPr>
        <w:rPr>
          <w:rFonts w:ascii="Arial" w:hAnsi="Arial" w:cs="Arial"/>
          <w:sz w:val="22"/>
          <w:szCs w:val="22"/>
        </w:rPr>
      </w:pPr>
    </w:p>
    <w:p w:rsidR="002A51D4" w:rsidRPr="00F96D67" w:rsidRDefault="00F96D67" w:rsidP="00F96D67">
      <w:pPr>
        <w:rPr>
          <w:rFonts w:ascii="Arial" w:hAnsi="Arial" w:cs="Arial"/>
          <w:b/>
          <w:sz w:val="22"/>
          <w:szCs w:val="22"/>
        </w:rPr>
      </w:pPr>
      <w:r>
        <w:rPr>
          <w:rFonts w:ascii="Arial" w:hAnsi="Arial" w:cs="Arial"/>
          <w:b/>
          <w:sz w:val="22"/>
          <w:szCs w:val="22"/>
        </w:rPr>
        <w:t>2.</w:t>
      </w:r>
      <w:r>
        <w:rPr>
          <w:rFonts w:ascii="Arial" w:hAnsi="Arial" w:cs="Arial"/>
          <w:b/>
          <w:sz w:val="22"/>
          <w:szCs w:val="22"/>
        </w:rPr>
        <w:tab/>
      </w:r>
      <w:r w:rsidR="002A51D4" w:rsidRPr="00F96D67">
        <w:rPr>
          <w:rFonts w:ascii="Arial" w:hAnsi="Arial" w:cs="Arial"/>
          <w:b/>
          <w:sz w:val="22"/>
          <w:szCs w:val="22"/>
        </w:rPr>
        <w:t>Duties</w:t>
      </w:r>
    </w:p>
    <w:p w:rsidR="00F96D67" w:rsidRPr="00F96D67" w:rsidRDefault="00F96D67" w:rsidP="00F96D67">
      <w:pPr>
        <w:rPr>
          <w:rFonts w:ascii="Arial" w:hAnsi="Arial" w:cs="Arial"/>
          <w:sz w:val="22"/>
          <w:szCs w:val="22"/>
        </w:rPr>
      </w:pPr>
    </w:p>
    <w:p w:rsidR="002A51D4" w:rsidRPr="00F96D67" w:rsidRDefault="00F96D67" w:rsidP="00F96D67">
      <w:pPr>
        <w:rPr>
          <w:rFonts w:ascii="Arial" w:hAnsi="Arial" w:cs="Arial"/>
          <w:sz w:val="22"/>
          <w:szCs w:val="22"/>
        </w:rPr>
      </w:pPr>
      <w:r>
        <w:rPr>
          <w:rFonts w:ascii="Arial" w:hAnsi="Arial" w:cs="Arial"/>
          <w:sz w:val="22"/>
          <w:szCs w:val="22"/>
        </w:rPr>
        <w:t>2.1</w:t>
      </w:r>
      <w:r>
        <w:rPr>
          <w:rFonts w:ascii="Arial" w:hAnsi="Arial" w:cs="Arial"/>
          <w:sz w:val="22"/>
          <w:szCs w:val="22"/>
        </w:rPr>
        <w:tab/>
      </w:r>
      <w:r w:rsidR="002A51D4" w:rsidRPr="00F96D67">
        <w:rPr>
          <w:rFonts w:ascii="Arial" w:hAnsi="Arial" w:cs="Arial"/>
          <w:sz w:val="22"/>
          <w:szCs w:val="22"/>
        </w:rPr>
        <w:t>The Committee will determine the following matters:</w:t>
      </w:r>
    </w:p>
    <w:p w:rsidR="002A51D4" w:rsidRPr="00F96D67" w:rsidRDefault="002A51D4" w:rsidP="00F96D67">
      <w:pPr>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the specific remuneration, terms and conditions of service of the Chief Executive and Board Executive Directors;</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the general remuneration and terms and conditions of service for other Directors with regard to the comparative levels of remuneration of the Chief Executive and Board Executive Directors;</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proofErr w:type="gramStart"/>
      <w:r w:rsidRPr="00F96D67">
        <w:rPr>
          <w:rFonts w:ascii="Arial" w:hAnsi="Arial" w:cs="Arial"/>
          <w:sz w:val="22"/>
          <w:szCs w:val="22"/>
        </w:rPr>
        <w:t>contractual</w:t>
      </w:r>
      <w:proofErr w:type="gramEnd"/>
      <w:r w:rsidRPr="00F96D67">
        <w:rPr>
          <w:rFonts w:ascii="Arial" w:hAnsi="Arial" w:cs="Arial"/>
          <w:sz w:val="22"/>
          <w:szCs w:val="22"/>
        </w:rPr>
        <w:t xml:space="preserve"> arrangements for Chief Executive and other Board Executive Directors including notice periods and the level of termination payments, taking into account such national guidance as appropriate.</w:t>
      </w:r>
    </w:p>
    <w:p w:rsidR="003E2063" w:rsidRPr="00F96D67" w:rsidRDefault="003E2063" w:rsidP="003E2063">
      <w:pPr>
        <w:ind w:left="1134"/>
        <w:rPr>
          <w:rFonts w:ascii="Arial" w:hAnsi="Arial" w:cs="Arial"/>
          <w:sz w:val="22"/>
          <w:szCs w:val="22"/>
        </w:rPr>
      </w:pPr>
    </w:p>
    <w:p w:rsidR="002A5124" w:rsidRDefault="003E2063" w:rsidP="003E2063">
      <w:pPr>
        <w:numPr>
          <w:ilvl w:val="0"/>
          <w:numId w:val="2"/>
        </w:numPr>
        <w:tabs>
          <w:tab w:val="clear" w:pos="1077"/>
        </w:tabs>
        <w:ind w:left="1134" w:hanging="357"/>
        <w:rPr>
          <w:rFonts w:ascii="Arial" w:hAnsi="Arial" w:cs="Arial"/>
          <w:sz w:val="22"/>
          <w:szCs w:val="22"/>
        </w:rPr>
      </w:pPr>
      <w:proofErr w:type="gramStart"/>
      <w:r w:rsidRPr="003E2063">
        <w:rPr>
          <w:rFonts w:ascii="Arial" w:hAnsi="Arial" w:cs="Arial"/>
          <w:sz w:val="22"/>
          <w:szCs w:val="22"/>
        </w:rPr>
        <w:t>all</w:t>
      </w:r>
      <w:proofErr w:type="gramEnd"/>
      <w:r w:rsidRPr="003E2063">
        <w:rPr>
          <w:rFonts w:ascii="Arial" w:hAnsi="Arial" w:cs="Arial"/>
          <w:sz w:val="22"/>
          <w:szCs w:val="22"/>
        </w:rPr>
        <w:t xml:space="preserve"> </w:t>
      </w:r>
      <w:r w:rsidR="008D7688">
        <w:rPr>
          <w:rFonts w:ascii="Arial" w:hAnsi="Arial" w:cs="Arial"/>
          <w:sz w:val="22"/>
          <w:szCs w:val="22"/>
        </w:rPr>
        <w:t xml:space="preserve">termination </w:t>
      </w:r>
      <w:r w:rsidRPr="003E2063">
        <w:rPr>
          <w:rFonts w:ascii="Arial" w:hAnsi="Arial" w:cs="Arial"/>
          <w:sz w:val="22"/>
          <w:szCs w:val="22"/>
        </w:rPr>
        <w:t xml:space="preserve">payments (contractual or non-contractual) to </w:t>
      </w:r>
      <w:r>
        <w:rPr>
          <w:rFonts w:ascii="Arial" w:hAnsi="Arial" w:cs="Arial"/>
          <w:sz w:val="22"/>
          <w:szCs w:val="22"/>
        </w:rPr>
        <w:t xml:space="preserve">the </w:t>
      </w:r>
      <w:r w:rsidRPr="003E2063">
        <w:rPr>
          <w:rFonts w:ascii="Arial" w:hAnsi="Arial" w:cs="Arial"/>
          <w:sz w:val="22"/>
          <w:szCs w:val="22"/>
        </w:rPr>
        <w:t>Chief Executive</w:t>
      </w:r>
      <w:r w:rsidR="00132E80">
        <w:rPr>
          <w:rFonts w:ascii="Arial" w:hAnsi="Arial" w:cs="Arial"/>
          <w:sz w:val="22"/>
          <w:szCs w:val="22"/>
        </w:rPr>
        <w:t xml:space="preserve">, </w:t>
      </w:r>
      <w:r>
        <w:rPr>
          <w:rFonts w:ascii="Arial" w:hAnsi="Arial" w:cs="Arial"/>
          <w:sz w:val="22"/>
          <w:szCs w:val="22"/>
        </w:rPr>
        <w:t>Executive Directors</w:t>
      </w:r>
      <w:r w:rsidRPr="003E2063">
        <w:rPr>
          <w:rFonts w:ascii="Arial" w:hAnsi="Arial" w:cs="Arial"/>
          <w:sz w:val="22"/>
          <w:szCs w:val="22"/>
        </w:rPr>
        <w:t xml:space="preserve"> </w:t>
      </w:r>
      <w:r w:rsidR="008D7688">
        <w:rPr>
          <w:rFonts w:ascii="Arial" w:hAnsi="Arial" w:cs="Arial"/>
          <w:sz w:val="22"/>
          <w:szCs w:val="22"/>
        </w:rPr>
        <w:t xml:space="preserve">and all other staff </w:t>
      </w:r>
      <w:r w:rsidRPr="003E2063">
        <w:rPr>
          <w:rFonts w:ascii="Arial" w:hAnsi="Arial" w:cs="Arial"/>
          <w:sz w:val="22"/>
          <w:szCs w:val="22"/>
        </w:rPr>
        <w:t>over £100,000 in line with TDA guidance</w:t>
      </w:r>
      <w:r w:rsidR="00570723">
        <w:rPr>
          <w:rFonts w:ascii="Arial" w:hAnsi="Arial" w:cs="Arial"/>
          <w:sz w:val="22"/>
          <w:szCs w:val="22"/>
        </w:rPr>
        <w:t xml:space="preserve"> for submission to HM Treasury</w:t>
      </w:r>
      <w:r w:rsidRPr="003E2063">
        <w:rPr>
          <w:rFonts w:ascii="Arial" w:hAnsi="Arial" w:cs="Arial"/>
          <w:sz w:val="22"/>
          <w:szCs w:val="22"/>
        </w:rPr>
        <w:t>.</w:t>
      </w:r>
    </w:p>
    <w:p w:rsidR="002A5124" w:rsidRDefault="002A5124" w:rsidP="008D7688">
      <w:pPr>
        <w:pStyle w:val="ListParagraph"/>
        <w:rPr>
          <w:rFonts w:ascii="Arial" w:hAnsi="Arial" w:cs="Arial"/>
          <w:sz w:val="22"/>
          <w:szCs w:val="22"/>
        </w:rPr>
      </w:pPr>
    </w:p>
    <w:p w:rsidR="002A5124" w:rsidRDefault="002A5124" w:rsidP="008D7688">
      <w:pPr>
        <w:ind w:left="1077"/>
        <w:rPr>
          <w:rFonts w:ascii="Arial" w:hAnsi="Arial" w:cs="Arial"/>
          <w:sz w:val="22"/>
          <w:szCs w:val="22"/>
        </w:rPr>
      </w:pPr>
      <w:r w:rsidRPr="002A5124">
        <w:rPr>
          <w:rFonts w:ascii="Arial" w:hAnsi="Arial" w:cs="Arial"/>
          <w:sz w:val="22"/>
          <w:szCs w:val="22"/>
        </w:rPr>
        <w:t xml:space="preserve">The Remuneration Committee </w:t>
      </w:r>
      <w:r w:rsidR="00132E80">
        <w:rPr>
          <w:rFonts w:ascii="Arial" w:hAnsi="Arial" w:cs="Arial"/>
          <w:sz w:val="22"/>
          <w:szCs w:val="22"/>
        </w:rPr>
        <w:t xml:space="preserve">has </w:t>
      </w:r>
      <w:r w:rsidRPr="002A5124">
        <w:rPr>
          <w:rFonts w:ascii="Arial" w:hAnsi="Arial" w:cs="Arial"/>
          <w:sz w:val="22"/>
          <w:szCs w:val="22"/>
        </w:rPr>
        <w:t>delegate</w:t>
      </w:r>
      <w:r w:rsidR="00132E80">
        <w:rPr>
          <w:rFonts w:ascii="Arial" w:hAnsi="Arial" w:cs="Arial"/>
          <w:sz w:val="22"/>
          <w:szCs w:val="22"/>
        </w:rPr>
        <w:t>d</w:t>
      </w:r>
      <w:r w:rsidRPr="002A5124">
        <w:rPr>
          <w:rFonts w:ascii="Arial" w:hAnsi="Arial" w:cs="Arial"/>
          <w:sz w:val="22"/>
          <w:szCs w:val="22"/>
        </w:rPr>
        <w:t xml:space="preserve"> authority to the Chief Executive</w:t>
      </w:r>
      <w:r w:rsidR="00570723">
        <w:rPr>
          <w:rFonts w:ascii="Arial" w:hAnsi="Arial" w:cs="Arial"/>
          <w:sz w:val="22"/>
          <w:szCs w:val="22"/>
        </w:rPr>
        <w:t xml:space="preserve"> (to be </w:t>
      </w:r>
      <w:r>
        <w:rPr>
          <w:rFonts w:ascii="Arial" w:hAnsi="Arial" w:cs="Arial"/>
          <w:sz w:val="22"/>
          <w:szCs w:val="22"/>
        </w:rPr>
        <w:t>counter signed by the Chief Finance and Investment Officer</w:t>
      </w:r>
      <w:r w:rsidR="00570723">
        <w:rPr>
          <w:rFonts w:ascii="Arial" w:hAnsi="Arial" w:cs="Arial"/>
          <w:sz w:val="22"/>
          <w:szCs w:val="22"/>
        </w:rPr>
        <w:t>)</w:t>
      </w:r>
      <w:r>
        <w:rPr>
          <w:rFonts w:ascii="Arial" w:hAnsi="Arial" w:cs="Arial"/>
          <w:sz w:val="22"/>
          <w:szCs w:val="22"/>
        </w:rPr>
        <w:t xml:space="preserve"> </w:t>
      </w:r>
      <w:r w:rsidRPr="003E2063">
        <w:rPr>
          <w:rFonts w:ascii="Arial" w:hAnsi="Arial" w:cs="Arial"/>
          <w:sz w:val="22"/>
          <w:szCs w:val="22"/>
        </w:rPr>
        <w:t xml:space="preserve">to agree </w:t>
      </w:r>
      <w:r>
        <w:rPr>
          <w:rFonts w:ascii="Arial" w:hAnsi="Arial" w:cs="Arial"/>
          <w:sz w:val="22"/>
          <w:szCs w:val="22"/>
        </w:rPr>
        <w:t xml:space="preserve">all </w:t>
      </w:r>
      <w:r w:rsidRPr="003E2063">
        <w:rPr>
          <w:rFonts w:ascii="Arial" w:hAnsi="Arial" w:cs="Arial"/>
          <w:sz w:val="22"/>
          <w:szCs w:val="22"/>
        </w:rPr>
        <w:t>severance payments</w:t>
      </w:r>
      <w:r w:rsidR="00132E80">
        <w:rPr>
          <w:rFonts w:ascii="Arial" w:hAnsi="Arial" w:cs="Arial"/>
          <w:sz w:val="22"/>
          <w:szCs w:val="22"/>
        </w:rPr>
        <w:t xml:space="preserve"> </w:t>
      </w:r>
      <w:r w:rsidRPr="002A5124">
        <w:rPr>
          <w:rFonts w:ascii="Arial" w:hAnsi="Arial" w:cs="Arial"/>
          <w:sz w:val="22"/>
          <w:szCs w:val="22"/>
        </w:rPr>
        <w:t>(contractual and non-contractual) for payments up to £100,000</w:t>
      </w:r>
      <w:r w:rsidR="00570723">
        <w:rPr>
          <w:rFonts w:ascii="Arial" w:hAnsi="Arial" w:cs="Arial"/>
          <w:sz w:val="22"/>
          <w:szCs w:val="22"/>
        </w:rPr>
        <w:t xml:space="preserve"> to be submitted to HP Treasury</w:t>
      </w:r>
      <w:r w:rsidRPr="002A5124">
        <w:rPr>
          <w:rFonts w:ascii="Arial" w:hAnsi="Arial" w:cs="Arial"/>
          <w:sz w:val="22"/>
          <w:szCs w:val="22"/>
        </w:rPr>
        <w:t>.</w:t>
      </w:r>
      <w:r>
        <w:rPr>
          <w:rFonts w:ascii="Arial" w:hAnsi="Arial" w:cs="Arial"/>
          <w:sz w:val="22"/>
          <w:szCs w:val="22"/>
        </w:rPr>
        <w:t xml:space="preserve"> </w:t>
      </w:r>
    </w:p>
    <w:p w:rsidR="002A5124" w:rsidRDefault="002A5124" w:rsidP="008D7688">
      <w:pPr>
        <w:pStyle w:val="ListParagraph"/>
        <w:rPr>
          <w:rFonts w:ascii="Arial" w:hAnsi="Arial" w:cs="Arial"/>
          <w:sz w:val="22"/>
          <w:szCs w:val="22"/>
        </w:rPr>
      </w:pPr>
    </w:p>
    <w:p w:rsidR="008D7688" w:rsidRDefault="008D7688" w:rsidP="008D7688">
      <w:pPr>
        <w:ind w:left="1077"/>
        <w:rPr>
          <w:rFonts w:ascii="Arial" w:hAnsi="Arial" w:cs="Arial"/>
          <w:sz w:val="22"/>
          <w:szCs w:val="22"/>
        </w:rPr>
      </w:pPr>
      <w:r w:rsidRPr="008D7688">
        <w:rPr>
          <w:rFonts w:ascii="Arial" w:hAnsi="Arial" w:cs="Arial"/>
          <w:sz w:val="22"/>
          <w:szCs w:val="22"/>
        </w:rPr>
        <w:t xml:space="preserve">For these purposes, a termination payment is any payment made on the termination of employment that is greater than salary due and any unpaid annual leave at the point of termination. </w:t>
      </w:r>
      <w:r>
        <w:rPr>
          <w:rFonts w:ascii="Arial" w:hAnsi="Arial" w:cs="Arial"/>
          <w:sz w:val="22"/>
          <w:szCs w:val="22"/>
        </w:rPr>
        <w:t xml:space="preserve"> </w:t>
      </w:r>
      <w:r w:rsidRPr="008D7688">
        <w:rPr>
          <w:rFonts w:ascii="Arial" w:hAnsi="Arial" w:cs="Arial"/>
          <w:sz w:val="22"/>
          <w:szCs w:val="22"/>
        </w:rPr>
        <w:t>Termination payment also means any severance payment, whether or not covered by a compromise agreement, pay in lieu of notice, garden leave, pension enhancements or redundancy payment.</w:t>
      </w:r>
    </w:p>
    <w:p w:rsidR="00570723" w:rsidRDefault="00570723" w:rsidP="00570723">
      <w:pPr>
        <w:ind w:left="1134"/>
        <w:rPr>
          <w:rFonts w:ascii="Arial" w:hAnsi="Arial" w:cs="Arial"/>
          <w:sz w:val="22"/>
          <w:szCs w:val="22"/>
        </w:rPr>
      </w:pPr>
    </w:p>
    <w:p w:rsidR="00570723" w:rsidRDefault="00570723" w:rsidP="00570723">
      <w:pPr>
        <w:numPr>
          <w:ilvl w:val="0"/>
          <w:numId w:val="2"/>
        </w:numPr>
        <w:tabs>
          <w:tab w:val="clear" w:pos="1077"/>
        </w:tabs>
        <w:ind w:left="1134" w:hanging="357"/>
        <w:rPr>
          <w:rFonts w:ascii="Arial" w:hAnsi="Arial" w:cs="Arial"/>
          <w:sz w:val="22"/>
          <w:szCs w:val="22"/>
        </w:rPr>
      </w:pPr>
      <w:proofErr w:type="gramStart"/>
      <w:r w:rsidRPr="00F96D67">
        <w:rPr>
          <w:rFonts w:ascii="Arial" w:hAnsi="Arial" w:cs="Arial"/>
          <w:sz w:val="22"/>
          <w:szCs w:val="22"/>
        </w:rPr>
        <w:t>any</w:t>
      </w:r>
      <w:proofErr w:type="gramEnd"/>
      <w:r w:rsidRPr="00F96D67">
        <w:rPr>
          <w:rFonts w:ascii="Arial" w:hAnsi="Arial" w:cs="Arial"/>
          <w:sz w:val="22"/>
          <w:szCs w:val="22"/>
        </w:rPr>
        <w:t xml:space="preserve"> other remuneration issues referred by the Board from time to time.</w:t>
      </w:r>
    </w:p>
    <w:p w:rsidR="008D7688" w:rsidRPr="00F96D67" w:rsidRDefault="008D7688" w:rsidP="00F96D67">
      <w:pPr>
        <w:rPr>
          <w:rFonts w:ascii="Arial" w:hAnsi="Arial" w:cs="Arial"/>
          <w:sz w:val="22"/>
          <w:szCs w:val="22"/>
        </w:rPr>
      </w:pPr>
    </w:p>
    <w:p w:rsidR="002A51D4" w:rsidRPr="00F96D67" w:rsidRDefault="00F96D67" w:rsidP="00F96D67">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2A51D4" w:rsidRPr="00F96D67">
        <w:rPr>
          <w:rFonts w:ascii="Arial" w:hAnsi="Arial" w:cs="Arial"/>
          <w:sz w:val="22"/>
          <w:szCs w:val="22"/>
        </w:rPr>
        <w:t>The Chair is responsible for setting and monitoring the Chief Executive’s objectives.  The Chief Executive is responsible for setting and monitoring objectives for the other Board Executive Directors.</w:t>
      </w:r>
    </w:p>
    <w:p w:rsidR="00F96D67" w:rsidRDefault="00F96D67" w:rsidP="00F96D67">
      <w:pPr>
        <w:rPr>
          <w:rFonts w:ascii="Arial" w:hAnsi="Arial" w:cs="Arial"/>
          <w:sz w:val="22"/>
          <w:szCs w:val="22"/>
        </w:rPr>
      </w:pPr>
    </w:p>
    <w:p w:rsidR="002A51D4" w:rsidRPr="00F96D67" w:rsidRDefault="00F96D67" w:rsidP="00F96D67">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2A51D4" w:rsidRPr="00F96D67">
        <w:rPr>
          <w:rFonts w:ascii="Arial" w:hAnsi="Arial" w:cs="Arial"/>
          <w:sz w:val="22"/>
          <w:szCs w:val="22"/>
        </w:rPr>
        <w:t xml:space="preserve">The Committee is responsible for monitoring and evaluating the performance of the Chief </w:t>
      </w:r>
      <w:r w:rsidR="00B96487" w:rsidRPr="00F96D67">
        <w:rPr>
          <w:rFonts w:ascii="Arial" w:hAnsi="Arial" w:cs="Arial"/>
          <w:sz w:val="22"/>
          <w:szCs w:val="22"/>
        </w:rPr>
        <w:t>Executive and</w:t>
      </w:r>
      <w:r w:rsidR="002A51D4" w:rsidRPr="00F96D67">
        <w:rPr>
          <w:rFonts w:ascii="Arial" w:hAnsi="Arial" w:cs="Arial"/>
          <w:sz w:val="22"/>
          <w:szCs w:val="22"/>
        </w:rPr>
        <w:t xml:space="preserve"> Board Executive Directors.</w:t>
      </w:r>
    </w:p>
    <w:p w:rsidR="00F96D67" w:rsidRDefault="00F96D67" w:rsidP="00F96D67">
      <w:pPr>
        <w:rPr>
          <w:rFonts w:ascii="Arial" w:hAnsi="Arial" w:cs="Arial"/>
          <w:sz w:val="22"/>
          <w:szCs w:val="22"/>
        </w:rPr>
      </w:pPr>
    </w:p>
    <w:p w:rsidR="0097288A" w:rsidRPr="00F96D67" w:rsidRDefault="00F96D67" w:rsidP="00F96D67">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97288A" w:rsidRPr="00F96D67">
        <w:rPr>
          <w:rFonts w:ascii="Arial" w:hAnsi="Arial" w:cs="Arial"/>
          <w:sz w:val="22"/>
          <w:szCs w:val="22"/>
        </w:rPr>
        <w:t>The Committee is responsible for receiving the annual report and recommendations of the local awards committee in respect of the Clinical Excellence Awards Scheme.</w:t>
      </w:r>
    </w:p>
    <w:p w:rsidR="00F96D67" w:rsidRDefault="00F96D67" w:rsidP="00F96D67"/>
    <w:p w:rsidR="00D05080" w:rsidRDefault="00D05080">
      <w:pPr>
        <w:rPr>
          <w:rFonts w:ascii="Arial" w:hAnsi="Arial" w:cs="Arial"/>
          <w:b/>
          <w:sz w:val="22"/>
          <w:szCs w:val="22"/>
        </w:rPr>
      </w:pPr>
      <w:r>
        <w:br w:type="page"/>
      </w:r>
    </w:p>
    <w:p w:rsidR="002A51D4" w:rsidRPr="00F96D67" w:rsidRDefault="00F96D67" w:rsidP="00F96D67">
      <w:pPr>
        <w:pStyle w:val="Heading1"/>
        <w:jc w:val="left"/>
        <w:rPr>
          <w:color w:val="auto"/>
        </w:rPr>
      </w:pPr>
      <w:r>
        <w:rPr>
          <w:color w:val="auto"/>
        </w:rPr>
        <w:lastRenderedPageBreak/>
        <w:t>3.</w:t>
      </w:r>
      <w:r>
        <w:rPr>
          <w:color w:val="auto"/>
        </w:rPr>
        <w:tab/>
      </w:r>
      <w:r w:rsidR="002A51D4" w:rsidRPr="00F96D67">
        <w:rPr>
          <w:color w:val="auto"/>
        </w:rPr>
        <w:t>Policy and Best Practice</w:t>
      </w:r>
    </w:p>
    <w:p w:rsidR="00F96D67" w:rsidRDefault="00F96D67" w:rsidP="00F96D67">
      <w:pPr>
        <w:rPr>
          <w:rFonts w:ascii="Arial" w:hAnsi="Arial" w:cs="Arial"/>
          <w:sz w:val="22"/>
          <w:szCs w:val="22"/>
        </w:rPr>
      </w:pPr>
    </w:p>
    <w:p w:rsidR="002A51D4" w:rsidRPr="00F96D67" w:rsidRDefault="00F96D67" w:rsidP="00F96D67">
      <w:pPr>
        <w:rPr>
          <w:rFonts w:ascii="Arial" w:hAnsi="Arial" w:cs="Arial"/>
          <w:sz w:val="22"/>
          <w:szCs w:val="22"/>
        </w:rPr>
      </w:pPr>
      <w:r>
        <w:rPr>
          <w:rFonts w:ascii="Arial" w:hAnsi="Arial" w:cs="Arial"/>
          <w:sz w:val="22"/>
          <w:szCs w:val="22"/>
        </w:rPr>
        <w:t>3.1</w:t>
      </w:r>
      <w:r>
        <w:rPr>
          <w:rFonts w:ascii="Arial" w:hAnsi="Arial" w:cs="Arial"/>
          <w:sz w:val="22"/>
          <w:szCs w:val="22"/>
        </w:rPr>
        <w:tab/>
      </w:r>
      <w:r w:rsidR="002A51D4" w:rsidRPr="00F96D67">
        <w:rPr>
          <w:rFonts w:ascii="Arial" w:hAnsi="Arial" w:cs="Arial"/>
          <w:sz w:val="22"/>
          <w:szCs w:val="22"/>
        </w:rPr>
        <w:t>In reaching its decisions the Committee will take into account the following principles:</w:t>
      </w:r>
    </w:p>
    <w:p w:rsidR="002A51D4" w:rsidRPr="00F96D67" w:rsidRDefault="002A51D4" w:rsidP="00F96D67">
      <w:pPr>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remuneration levels must be such as to enable people of appropriately high ability to be recruited, retained and motivated, within levels of affordability</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remuneration levels must be publicly defensible and demonstrably fair and equitable</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differences in remuneration packages between individuals will be based upon clear job descriptions and responsibilities relating to the post and the application of the Trust’s job evaluation systems</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r w:rsidRPr="00F96D67">
        <w:rPr>
          <w:rFonts w:ascii="Arial" w:hAnsi="Arial" w:cs="Arial"/>
          <w:sz w:val="22"/>
          <w:szCs w:val="22"/>
        </w:rPr>
        <w:t>remuneration packages will, as far as possible, be made up of standard items common to the Trust as a whole</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proofErr w:type="gramStart"/>
      <w:r w:rsidRPr="00F96D67">
        <w:rPr>
          <w:rFonts w:ascii="Arial" w:hAnsi="Arial" w:cs="Arial"/>
          <w:sz w:val="22"/>
          <w:szCs w:val="22"/>
        </w:rPr>
        <w:t>comparative</w:t>
      </w:r>
      <w:proofErr w:type="gramEnd"/>
      <w:r w:rsidRPr="00F96D67">
        <w:rPr>
          <w:rFonts w:ascii="Arial" w:hAnsi="Arial" w:cs="Arial"/>
          <w:sz w:val="22"/>
          <w:szCs w:val="22"/>
        </w:rPr>
        <w:t xml:space="preserve"> salary information will be received both from within the NHS and from other relevant organisations as appropriate and will be taken into account as a basis for decision-making.  There will be a declared policy which relates the Trust’s salaries to survey averages, but at a level which may be above or below these averages according to the Trust’s recruitment, retention and budget needs</w:t>
      </w:r>
    </w:p>
    <w:p w:rsidR="00F96D67" w:rsidRDefault="00F96D67" w:rsidP="00F96D67">
      <w:pPr>
        <w:ind w:left="1134"/>
        <w:rPr>
          <w:rFonts w:ascii="Arial" w:hAnsi="Arial" w:cs="Arial"/>
          <w:sz w:val="22"/>
          <w:szCs w:val="22"/>
        </w:rPr>
      </w:pPr>
    </w:p>
    <w:p w:rsidR="002A51D4" w:rsidRPr="00F96D67" w:rsidRDefault="002A51D4" w:rsidP="00F96D67">
      <w:pPr>
        <w:numPr>
          <w:ilvl w:val="0"/>
          <w:numId w:val="2"/>
        </w:numPr>
        <w:tabs>
          <w:tab w:val="clear" w:pos="1077"/>
        </w:tabs>
        <w:ind w:left="1134" w:hanging="357"/>
        <w:rPr>
          <w:rFonts w:ascii="Arial" w:hAnsi="Arial" w:cs="Arial"/>
          <w:sz w:val="22"/>
          <w:szCs w:val="22"/>
        </w:rPr>
      </w:pPr>
      <w:proofErr w:type="gramStart"/>
      <w:r w:rsidRPr="00F96D67">
        <w:rPr>
          <w:rFonts w:ascii="Arial" w:hAnsi="Arial" w:cs="Arial"/>
          <w:sz w:val="22"/>
          <w:szCs w:val="22"/>
        </w:rPr>
        <w:t>there</w:t>
      </w:r>
      <w:proofErr w:type="gramEnd"/>
      <w:r w:rsidRPr="00F96D67">
        <w:rPr>
          <w:rFonts w:ascii="Arial" w:hAnsi="Arial" w:cs="Arial"/>
          <w:sz w:val="22"/>
          <w:szCs w:val="22"/>
        </w:rPr>
        <w:t xml:space="preserve"> will be no automatic pay rises based upon inflation or length of service.  An annual pay review will be considered by the Remuneration Committee.</w:t>
      </w:r>
    </w:p>
    <w:p w:rsidR="00F96D67" w:rsidRDefault="00F96D67" w:rsidP="00F96D67">
      <w:pPr>
        <w:ind w:left="1134"/>
        <w:rPr>
          <w:rFonts w:ascii="Arial" w:hAnsi="Arial" w:cs="Arial"/>
          <w:sz w:val="22"/>
          <w:szCs w:val="22"/>
        </w:rPr>
      </w:pPr>
    </w:p>
    <w:p w:rsidR="002A51D4" w:rsidRPr="00F96D67" w:rsidRDefault="007600CE" w:rsidP="00F96D67">
      <w:pPr>
        <w:numPr>
          <w:ilvl w:val="0"/>
          <w:numId w:val="2"/>
        </w:numPr>
        <w:tabs>
          <w:tab w:val="clear" w:pos="1077"/>
        </w:tabs>
        <w:ind w:left="1134" w:hanging="357"/>
        <w:rPr>
          <w:rFonts w:ascii="Arial" w:hAnsi="Arial" w:cs="Arial"/>
          <w:sz w:val="22"/>
          <w:szCs w:val="22"/>
        </w:rPr>
      </w:pPr>
      <w:proofErr w:type="gramStart"/>
      <w:r>
        <w:rPr>
          <w:rFonts w:ascii="Arial" w:hAnsi="Arial" w:cs="Arial"/>
          <w:sz w:val="22"/>
          <w:szCs w:val="22"/>
        </w:rPr>
        <w:t>i</w:t>
      </w:r>
      <w:r w:rsidR="002A51D4" w:rsidRPr="00F96D67">
        <w:rPr>
          <w:rFonts w:ascii="Arial" w:hAnsi="Arial" w:cs="Arial"/>
          <w:sz w:val="22"/>
          <w:szCs w:val="22"/>
        </w:rPr>
        <w:t>n</w:t>
      </w:r>
      <w:proofErr w:type="gramEnd"/>
      <w:r w:rsidR="002A51D4" w:rsidRPr="00F96D67">
        <w:rPr>
          <w:rFonts w:ascii="Arial" w:hAnsi="Arial" w:cs="Arial"/>
          <w:sz w:val="22"/>
          <w:szCs w:val="22"/>
        </w:rPr>
        <w:t xml:space="preserve"> setting pay, the committee will have regard to individual and team performance</w:t>
      </w:r>
      <w:r w:rsidR="0097288A" w:rsidRPr="00F96D67">
        <w:rPr>
          <w:rFonts w:ascii="Arial" w:hAnsi="Arial" w:cs="Arial"/>
          <w:sz w:val="22"/>
          <w:szCs w:val="22"/>
        </w:rPr>
        <w:t>.</w:t>
      </w:r>
    </w:p>
    <w:sectPr w:rsidR="002A51D4" w:rsidRPr="00F96D67" w:rsidSect="009B4215">
      <w:headerReference w:type="default" r:id="rId8"/>
      <w:footerReference w:type="even"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89" w:rsidRDefault="00B63D89">
      <w:r>
        <w:separator/>
      </w:r>
    </w:p>
  </w:endnote>
  <w:endnote w:type="continuationSeparator" w:id="0">
    <w:p w:rsidR="00B63D89" w:rsidRDefault="00B6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88" w:rsidRDefault="008D7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688" w:rsidRDefault="008D76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89" w:rsidRDefault="00B63D89">
      <w:r>
        <w:separator/>
      </w:r>
    </w:p>
  </w:footnote>
  <w:footnote w:type="continuationSeparator" w:id="0">
    <w:p w:rsidR="00B63D89" w:rsidRDefault="00B6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C8" w:rsidRPr="00820D20" w:rsidRDefault="00D037C8" w:rsidP="00D037C8">
    <w:pPr>
      <w:pStyle w:val="Header"/>
      <w:rPr>
        <w:rFonts w:ascii="Arial" w:hAnsi="Arial" w:cs="Arial"/>
        <w:sz w:val="22"/>
        <w:szCs w:val="22"/>
      </w:rPr>
    </w:pPr>
    <w:r>
      <w:rPr>
        <w:rFonts w:ascii="Arial" w:hAnsi="Arial" w:cs="Arial"/>
        <w:sz w:val="22"/>
        <w:szCs w:val="22"/>
      </w:rPr>
      <w:t>Approved by the Trust Board on 30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70E4"/>
    <w:multiLevelType w:val="hybridMultilevel"/>
    <w:tmpl w:val="67B60F4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nsid w:val="63C078CD"/>
    <w:multiLevelType w:val="hybridMultilevel"/>
    <w:tmpl w:val="57FCE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A"/>
    <w:rsid w:val="00040CD4"/>
    <w:rsid w:val="00053A9D"/>
    <w:rsid w:val="00130BAF"/>
    <w:rsid w:val="00132E80"/>
    <w:rsid w:val="00157CDA"/>
    <w:rsid w:val="001D6AC1"/>
    <w:rsid w:val="00232CEA"/>
    <w:rsid w:val="002A5124"/>
    <w:rsid w:val="002A51D4"/>
    <w:rsid w:val="002C6B18"/>
    <w:rsid w:val="003206C6"/>
    <w:rsid w:val="003221FB"/>
    <w:rsid w:val="003950B0"/>
    <w:rsid w:val="003C020A"/>
    <w:rsid w:val="003C0E9D"/>
    <w:rsid w:val="003E2063"/>
    <w:rsid w:val="004B3348"/>
    <w:rsid w:val="00570723"/>
    <w:rsid w:val="00573DDC"/>
    <w:rsid w:val="0058212A"/>
    <w:rsid w:val="005A789E"/>
    <w:rsid w:val="005D247B"/>
    <w:rsid w:val="007142FB"/>
    <w:rsid w:val="007308D0"/>
    <w:rsid w:val="00740BD2"/>
    <w:rsid w:val="00745838"/>
    <w:rsid w:val="007600CE"/>
    <w:rsid w:val="007B346C"/>
    <w:rsid w:val="00830AFC"/>
    <w:rsid w:val="008D7688"/>
    <w:rsid w:val="0097288A"/>
    <w:rsid w:val="009B4215"/>
    <w:rsid w:val="009C7C33"/>
    <w:rsid w:val="00A37BC4"/>
    <w:rsid w:val="00A66FBD"/>
    <w:rsid w:val="00AA4BD0"/>
    <w:rsid w:val="00AA5321"/>
    <w:rsid w:val="00B54B47"/>
    <w:rsid w:val="00B63D89"/>
    <w:rsid w:val="00B874F4"/>
    <w:rsid w:val="00B96487"/>
    <w:rsid w:val="00BD4F6C"/>
    <w:rsid w:val="00C91578"/>
    <w:rsid w:val="00CD3D75"/>
    <w:rsid w:val="00D037C8"/>
    <w:rsid w:val="00D05080"/>
    <w:rsid w:val="00D134C0"/>
    <w:rsid w:val="00D80CC1"/>
    <w:rsid w:val="00DB0A94"/>
    <w:rsid w:val="00E8768A"/>
    <w:rsid w:val="00EC386B"/>
    <w:rsid w:val="00EC4822"/>
    <w:rsid w:val="00EE23D2"/>
    <w:rsid w:val="00EF3C69"/>
    <w:rsid w:val="00F0069E"/>
    <w:rsid w:val="00F9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2"/>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B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124"/>
    <w:pPr>
      <w:ind w:left="720"/>
    </w:pPr>
  </w:style>
  <w:style w:type="character" w:customStyle="1" w:styleId="HeaderChar">
    <w:name w:val="Header Char"/>
    <w:basedOn w:val="DefaultParagraphFont"/>
    <w:link w:val="Header"/>
    <w:rsid w:val="00D037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2"/>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B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124"/>
    <w:pPr>
      <w:ind w:left="720"/>
    </w:pPr>
  </w:style>
  <w:style w:type="character" w:customStyle="1" w:styleId="HeaderChar">
    <w:name w:val="Header Char"/>
    <w:basedOn w:val="DefaultParagraphFont"/>
    <w:link w:val="Header"/>
    <w:rsid w:val="00D03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NCL-HIS</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Ray</dc:creator>
  <cp:lastModifiedBy>Bascoe Christine</cp:lastModifiedBy>
  <cp:revision>2</cp:revision>
  <cp:lastPrinted>2012-02-22T16:16:00Z</cp:lastPrinted>
  <dcterms:created xsi:type="dcterms:W3CDTF">2018-02-01T12:05:00Z</dcterms:created>
  <dcterms:modified xsi:type="dcterms:W3CDTF">2018-02-01T12:05:00Z</dcterms:modified>
</cp:coreProperties>
</file>