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85534" w14:textId="24658DA3" w:rsidR="00D8799D" w:rsidRPr="005159C7" w:rsidRDefault="00A02660" w:rsidP="008B668B">
      <w:pPr>
        <w:pStyle w:val="NoSpacing"/>
        <w:rPr>
          <w:rStyle w:val="Strong"/>
          <w:color w:val="5B9BD5" w:themeColor="accent5"/>
          <w:sz w:val="44"/>
          <w:szCs w:val="44"/>
          <w:u w:val="single"/>
        </w:rPr>
      </w:pPr>
      <w:r w:rsidRPr="005159C7">
        <w:rPr>
          <w:rStyle w:val="Strong"/>
          <w:color w:val="5B9BD5" w:themeColor="accent5"/>
          <w:sz w:val="44"/>
          <w:szCs w:val="44"/>
          <w:u w:val="single"/>
        </w:rPr>
        <w:t xml:space="preserve">                                                                                                                                                                                                                                                                                                                                                                                                                                                                                                                                                 </w:t>
      </w:r>
    </w:p>
    <w:p w14:paraId="0907E766" w14:textId="06570BFD" w:rsidR="00500F00" w:rsidRPr="00960BD3" w:rsidRDefault="001A2FD7" w:rsidP="008B668B">
      <w:pPr>
        <w:pStyle w:val="NoSpacing"/>
        <w:jc w:val="center"/>
        <w:rPr>
          <w:rStyle w:val="Strong"/>
          <w:color w:val="5B9BD5" w:themeColor="accent5"/>
          <w:sz w:val="44"/>
          <w:szCs w:val="44"/>
          <w:u w:val="single"/>
        </w:rPr>
      </w:pPr>
      <w:r w:rsidRPr="00960BD3">
        <w:rPr>
          <w:rStyle w:val="Strong"/>
          <w:color w:val="5B9BD5" w:themeColor="accent5"/>
          <w:sz w:val="44"/>
          <w:szCs w:val="44"/>
          <w:u w:val="single"/>
        </w:rPr>
        <w:t xml:space="preserve">Workforce </w:t>
      </w:r>
      <w:r w:rsidR="005159C7" w:rsidRPr="00960BD3">
        <w:rPr>
          <w:rStyle w:val="Strong"/>
          <w:color w:val="5B9BD5" w:themeColor="accent5"/>
          <w:sz w:val="44"/>
          <w:szCs w:val="44"/>
          <w:u w:val="single"/>
        </w:rPr>
        <w:t>Disability</w:t>
      </w:r>
      <w:r w:rsidRPr="00960BD3">
        <w:rPr>
          <w:rStyle w:val="Strong"/>
          <w:color w:val="5B9BD5" w:themeColor="accent5"/>
          <w:sz w:val="44"/>
          <w:szCs w:val="44"/>
          <w:u w:val="single"/>
        </w:rPr>
        <w:t xml:space="preserve"> Equality Standard (“W</w:t>
      </w:r>
      <w:r w:rsidR="005159C7" w:rsidRPr="00960BD3">
        <w:rPr>
          <w:rStyle w:val="Strong"/>
          <w:color w:val="5B9BD5" w:themeColor="accent5"/>
          <w:sz w:val="44"/>
          <w:szCs w:val="44"/>
          <w:u w:val="single"/>
        </w:rPr>
        <w:t>D</w:t>
      </w:r>
      <w:r w:rsidRPr="00960BD3">
        <w:rPr>
          <w:rStyle w:val="Strong"/>
          <w:color w:val="5B9BD5" w:themeColor="accent5"/>
          <w:sz w:val="44"/>
          <w:szCs w:val="44"/>
          <w:u w:val="single"/>
        </w:rPr>
        <w:t>ES”)</w:t>
      </w:r>
      <w:r w:rsidR="008B668B" w:rsidRPr="00960BD3">
        <w:rPr>
          <w:rStyle w:val="Strong"/>
          <w:color w:val="5B9BD5" w:themeColor="accent5"/>
          <w:sz w:val="44"/>
          <w:szCs w:val="44"/>
          <w:u w:val="single"/>
        </w:rPr>
        <w:t xml:space="preserve"> Report </w:t>
      </w:r>
      <w:r w:rsidR="009B6419" w:rsidRPr="00960BD3">
        <w:rPr>
          <w:rStyle w:val="Strong"/>
          <w:color w:val="5B9BD5" w:themeColor="accent5"/>
          <w:sz w:val="44"/>
          <w:szCs w:val="44"/>
          <w:u w:val="single"/>
        </w:rPr>
        <w:t>2021/22</w:t>
      </w:r>
    </w:p>
    <w:p w14:paraId="5D0BBCCB" w14:textId="77777777" w:rsidR="008C36E0" w:rsidRPr="00960BD3" w:rsidRDefault="008C36E0" w:rsidP="008C36E0">
      <w:pPr>
        <w:pStyle w:val="Heading2"/>
        <w:rPr>
          <w:b/>
          <w:bCs/>
        </w:rPr>
      </w:pPr>
    </w:p>
    <w:p w14:paraId="54110597" w14:textId="26569DCD" w:rsidR="008C36E0" w:rsidRPr="00960BD3" w:rsidRDefault="008C36E0" w:rsidP="00FA5F7A">
      <w:pPr>
        <w:rPr>
          <w:b/>
          <w:bCs/>
          <w:color w:val="5B9BD5" w:themeColor="accent5"/>
          <w:sz w:val="32"/>
          <w:szCs w:val="32"/>
        </w:rPr>
      </w:pPr>
      <w:r w:rsidRPr="00960BD3">
        <w:rPr>
          <w:b/>
          <w:bCs/>
          <w:color w:val="5B9BD5" w:themeColor="accent5"/>
          <w:sz w:val="32"/>
          <w:szCs w:val="32"/>
        </w:rPr>
        <w:t>Introduction</w:t>
      </w:r>
    </w:p>
    <w:p w14:paraId="2C1043FA" w14:textId="77777777" w:rsidR="008C36E0" w:rsidRPr="00960BD3" w:rsidRDefault="008C36E0" w:rsidP="008C36E0">
      <w:pPr>
        <w:rPr>
          <w:sz w:val="4"/>
          <w:szCs w:val="4"/>
        </w:rPr>
      </w:pPr>
    </w:p>
    <w:p w14:paraId="6C6DBAD9" w14:textId="6136D5E5" w:rsidR="00041E79" w:rsidRPr="00960BD3" w:rsidRDefault="00041E79" w:rsidP="00041E79">
      <w:r w:rsidRPr="00960BD3">
        <w:t xml:space="preserve">The WDES is an annual set of measures for the NHS, designed to track how Trusts are ensuring their staff processes are fair and equitable for all.  The evidence shows that people who are differently abled do not fare as well as their white counterparts, when it comes to employment, through the range of ‘touchpoints’ like recruitment, promotion, training opportunities etc. </w:t>
      </w:r>
    </w:p>
    <w:p w14:paraId="48A606A0" w14:textId="27877194" w:rsidR="00041E79" w:rsidRPr="00960BD3" w:rsidRDefault="00041E79" w:rsidP="00041E79">
      <w:r w:rsidRPr="00960BD3">
        <w:t xml:space="preserve">This report shows how Barnet Enfield and Haringey Mental Health Trust (BEH) is doing in its </w:t>
      </w:r>
      <w:r w:rsidR="00D25CAF" w:rsidRPr="00960BD3">
        <w:t xml:space="preserve">disability </w:t>
      </w:r>
      <w:r w:rsidRPr="00960BD3">
        <w:t xml:space="preserve">equality aspirations, and an action plan for the next 12 months is at the end to help us work with staff to improve their experience and equitable outcomes. </w:t>
      </w:r>
    </w:p>
    <w:p w14:paraId="4743E3F8" w14:textId="77777777" w:rsidR="00BC3F4C" w:rsidRPr="00960BD3" w:rsidRDefault="00BC3F4C" w:rsidP="00225A54">
      <w:pPr>
        <w:rPr>
          <w:u w:val="single"/>
        </w:rPr>
      </w:pPr>
    </w:p>
    <w:p w14:paraId="154E0ACA" w14:textId="4F81F293" w:rsidR="00225A54" w:rsidRPr="00960BD3" w:rsidRDefault="00225A54" w:rsidP="00225A54">
      <w:pPr>
        <w:rPr>
          <w:u w:val="single"/>
        </w:rPr>
      </w:pPr>
      <w:r w:rsidRPr="00960BD3">
        <w:rPr>
          <w:u w:val="single"/>
        </w:rPr>
        <w:t xml:space="preserve">Table 1: BEH ESR overarching disability information </w:t>
      </w:r>
      <w:proofErr w:type="gramStart"/>
      <w:r w:rsidRPr="00960BD3">
        <w:rPr>
          <w:i/>
          <w:iCs/>
          <w:u w:val="single"/>
        </w:rPr>
        <w:t>at a glance</w:t>
      </w:r>
      <w:proofErr w:type="gramEnd"/>
    </w:p>
    <w:tbl>
      <w:tblPr>
        <w:tblStyle w:val="TableGrid"/>
        <w:tblW w:w="0" w:type="auto"/>
        <w:tblLook w:val="04A0" w:firstRow="1" w:lastRow="0" w:firstColumn="1" w:lastColumn="0" w:noHBand="0" w:noVBand="1"/>
      </w:tblPr>
      <w:tblGrid>
        <w:gridCol w:w="2547"/>
        <w:gridCol w:w="567"/>
        <w:gridCol w:w="2551"/>
        <w:gridCol w:w="567"/>
        <w:gridCol w:w="2784"/>
      </w:tblGrid>
      <w:tr w:rsidR="00225A54" w:rsidRPr="00960BD3" w14:paraId="05D59525" w14:textId="77777777" w:rsidTr="00A209FE">
        <w:tc>
          <w:tcPr>
            <w:tcW w:w="2547" w:type="dxa"/>
            <w:shd w:val="clear" w:color="auto" w:fill="D9E2F3" w:themeFill="accent1" w:themeFillTint="33"/>
          </w:tcPr>
          <w:p w14:paraId="6E00B0E3" w14:textId="77777777" w:rsidR="00225A54" w:rsidRPr="00960BD3" w:rsidRDefault="00225A54" w:rsidP="00A209FE">
            <w:r w:rsidRPr="00960BD3">
              <w:t xml:space="preserve">Our workforce </w:t>
            </w:r>
            <w:proofErr w:type="spellStart"/>
            <w:r w:rsidRPr="00960BD3">
              <w:t>MyESR</w:t>
            </w:r>
            <w:proofErr w:type="spellEnd"/>
            <w:r w:rsidRPr="00960BD3">
              <w:t xml:space="preserve"> disability completion percentages are:</w:t>
            </w:r>
          </w:p>
          <w:p w14:paraId="2B8ED593" w14:textId="77777777" w:rsidR="00225A54" w:rsidRPr="00960BD3" w:rsidRDefault="00225A54" w:rsidP="00A209FE">
            <w:pPr>
              <w:pStyle w:val="ListParagraph"/>
              <w:ind w:left="1080"/>
            </w:pPr>
          </w:p>
        </w:tc>
        <w:tc>
          <w:tcPr>
            <w:tcW w:w="567" w:type="dxa"/>
            <w:vMerge w:val="restart"/>
            <w:textDirection w:val="btLr"/>
            <w:vAlign w:val="center"/>
          </w:tcPr>
          <w:p w14:paraId="21A42B77" w14:textId="77777777" w:rsidR="00225A54" w:rsidRPr="00960BD3" w:rsidRDefault="00225A54" w:rsidP="00A209FE">
            <w:pPr>
              <w:ind w:left="113" w:right="113"/>
              <w:jc w:val="center"/>
            </w:pPr>
            <w:r w:rsidRPr="00960BD3">
              <w:t>of which</w:t>
            </w:r>
          </w:p>
        </w:tc>
        <w:tc>
          <w:tcPr>
            <w:tcW w:w="2551" w:type="dxa"/>
            <w:shd w:val="clear" w:color="auto" w:fill="D9E2F3" w:themeFill="accent1" w:themeFillTint="33"/>
          </w:tcPr>
          <w:p w14:paraId="32243D83" w14:textId="77777777" w:rsidR="00225A54" w:rsidRPr="00960BD3" w:rsidRDefault="00225A54" w:rsidP="00A209FE">
            <w:r w:rsidRPr="00960BD3">
              <w:t xml:space="preserve">Our workforce </w:t>
            </w:r>
            <w:proofErr w:type="spellStart"/>
            <w:r w:rsidRPr="00960BD3">
              <w:t>MyESR</w:t>
            </w:r>
            <w:proofErr w:type="spellEnd"/>
            <w:r w:rsidRPr="00960BD3">
              <w:t xml:space="preserve"> self-reported disability percentages are: </w:t>
            </w:r>
          </w:p>
        </w:tc>
        <w:tc>
          <w:tcPr>
            <w:tcW w:w="567" w:type="dxa"/>
            <w:vMerge w:val="restart"/>
            <w:textDirection w:val="btLr"/>
            <w:vAlign w:val="center"/>
          </w:tcPr>
          <w:p w14:paraId="335896CB" w14:textId="77777777" w:rsidR="00225A54" w:rsidRPr="00960BD3" w:rsidRDefault="00225A54" w:rsidP="00A209FE">
            <w:pPr>
              <w:ind w:left="113" w:right="113"/>
              <w:jc w:val="center"/>
            </w:pPr>
            <w:r w:rsidRPr="00960BD3">
              <w:t>and</w:t>
            </w:r>
          </w:p>
        </w:tc>
        <w:tc>
          <w:tcPr>
            <w:tcW w:w="2784" w:type="dxa"/>
            <w:shd w:val="clear" w:color="auto" w:fill="D9E2F3" w:themeFill="accent1" w:themeFillTint="33"/>
          </w:tcPr>
          <w:p w14:paraId="689DB92B" w14:textId="77777777" w:rsidR="00225A54" w:rsidRPr="00960BD3" w:rsidRDefault="00225A54" w:rsidP="00A209FE">
            <w:r w:rsidRPr="00960BD3">
              <w:t xml:space="preserve">Our workforce </w:t>
            </w:r>
            <w:proofErr w:type="spellStart"/>
            <w:r w:rsidRPr="00960BD3">
              <w:t>MyESR</w:t>
            </w:r>
            <w:proofErr w:type="spellEnd"/>
            <w:r w:rsidRPr="00960BD3">
              <w:t xml:space="preserve"> self-reported no disability percentages are:</w:t>
            </w:r>
          </w:p>
        </w:tc>
      </w:tr>
      <w:tr w:rsidR="00225A54" w:rsidRPr="00960BD3" w14:paraId="1F2B19A6" w14:textId="77777777" w:rsidTr="00A209FE">
        <w:tc>
          <w:tcPr>
            <w:tcW w:w="2547" w:type="dxa"/>
          </w:tcPr>
          <w:p w14:paraId="6DC75CD8" w14:textId="77777777" w:rsidR="00225A54" w:rsidRPr="00960BD3" w:rsidRDefault="00225A54" w:rsidP="00A209FE">
            <w:r w:rsidRPr="00960BD3">
              <w:t xml:space="preserve">Clinical – </w:t>
            </w:r>
            <w:r w:rsidRPr="00960BD3">
              <w:rPr>
                <w:b/>
                <w:bCs/>
              </w:rPr>
              <w:t>82.4%</w:t>
            </w:r>
            <w:r w:rsidRPr="00960BD3">
              <w:t xml:space="preserve"> (completion)</w:t>
            </w:r>
          </w:p>
          <w:p w14:paraId="1441B159" w14:textId="77777777" w:rsidR="00225A54" w:rsidRPr="00960BD3" w:rsidRDefault="00225A54" w:rsidP="00A209FE">
            <w:r w:rsidRPr="00960BD3">
              <w:t xml:space="preserve">Non-Clinical – </w:t>
            </w:r>
            <w:r w:rsidRPr="00960BD3">
              <w:rPr>
                <w:b/>
                <w:bCs/>
              </w:rPr>
              <w:t>78.62%</w:t>
            </w:r>
            <w:r w:rsidRPr="00960BD3">
              <w:t xml:space="preserve"> (completion)</w:t>
            </w:r>
          </w:p>
          <w:p w14:paraId="373D65F2" w14:textId="77777777" w:rsidR="00225A54" w:rsidRPr="00960BD3" w:rsidRDefault="00225A54" w:rsidP="00A209FE">
            <w:r w:rsidRPr="00960BD3">
              <w:t xml:space="preserve">Medical &amp; Dental – </w:t>
            </w:r>
            <w:r w:rsidRPr="00960BD3">
              <w:rPr>
                <w:b/>
                <w:bCs/>
              </w:rPr>
              <w:t>70.93%</w:t>
            </w:r>
            <w:r w:rsidRPr="00960BD3">
              <w:t xml:space="preserve"> (completion)</w:t>
            </w:r>
          </w:p>
          <w:p w14:paraId="497CBABF" w14:textId="77777777" w:rsidR="00225A54" w:rsidRPr="00960BD3" w:rsidRDefault="00225A54" w:rsidP="00A209FE"/>
          <w:p w14:paraId="51151650" w14:textId="77777777" w:rsidR="00225A54" w:rsidRPr="00960BD3" w:rsidRDefault="00225A54" w:rsidP="00A209FE"/>
          <w:p w14:paraId="3105EE9A" w14:textId="77777777" w:rsidR="00225A54" w:rsidRPr="00960BD3" w:rsidRDefault="00225A54" w:rsidP="00A209FE">
            <w:r w:rsidRPr="00960BD3">
              <w:t>Overall completion rate in the workforce:</w:t>
            </w:r>
          </w:p>
          <w:p w14:paraId="4B9F673B" w14:textId="77777777" w:rsidR="00225A54" w:rsidRPr="00960BD3" w:rsidRDefault="00225A54" w:rsidP="00A209FE"/>
          <w:p w14:paraId="3D4821BE" w14:textId="77777777" w:rsidR="00225A54" w:rsidRPr="00960BD3" w:rsidRDefault="00225A54" w:rsidP="00A209FE">
            <w:pPr>
              <w:jc w:val="right"/>
            </w:pPr>
            <w:r w:rsidRPr="00960BD3">
              <w:t xml:space="preserve"> </w:t>
            </w:r>
            <w:r w:rsidRPr="00960BD3">
              <w:rPr>
                <w:b/>
                <w:bCs/>
              </w:rPr>
              <w:t>80.98%</w:t>
            </w:r>
            <w:r w:rsidRPr="00960BD3">
              <w:t xml:space="preserve">  </w:t>
            </w:r>
          </w:p>
          <w:p w14:paraId="134351AA" w14:textId="77777777" w:rsidR="00225A54" w:rsidRPr="00960BD3" w:rsidRDefault="00225A54" w:rsidP="00A209FE"/>
        </w:tc>
        <w:tc>
          <w:tcPr>
            <w:tcW w:w="567" w:type="dxa"/>
            <w:vMerge/>
          </w:tcPr>
          <w:p w14:paraId="18A09FDB" w14:textId="77777777" w:rsidR="00225A54" w:rsidRPr="00960BD3" w:rsidRDefault="00225A54" w:rsidP="00A209FE"/>
        </w:tc>
        <w:tc>
          <w:tcPr>
            <w:tcW w:w="2551" w:type="dxa"/>
          </w:tcPr>
          <w:p w14:paraId="652157C4" w14:textId="77777777" w:rsidR="00225A54" w:rsidRPr="00960BD3" w:rsidRDefault="00225A54" w:rsidP="00A209FE">
            <w:r w:rsidRPr="00960BD3">
              <w:t xml:space="preserve">Clinical – </w:t>
            </w:r>
            <w:r w:rsidRPr="00960BD3">
              <w:rPr>
                <w:b/>
                <w:bCs/>
              </w:rPr>
              <w:t>4.7%</w:t>
            </w:r>
            <w:r w:rsidRPr="00960BD3">
              <w:t xml:space="preserve"> </w:t>
            </w:r>
          </w:p>
          <w:p w14:paraId="4B30F7C8" w14:textId="77777777" w:rsidR="00225A54" w:rsidRPr="00960BD3" w:rsidRDefault="00225A54" w:rsidP="00A209FE"/>
          <w:p w14:paraId="309E9DFB" w14:textId="77777777" w:rsidR="00225A54" w:rsidRPr="00960BD3" w:rsidRDefault="00225A54" w:rsidP="00A209FE">
            <w:r w:rsidRPr="00960BD3">
              <w:t xml:space="preserve">Non-clinical – </w:t>
            </w:r>
            <w:r w:rsidRPr="00960BD3">
              <w:rPr>
                <w:b/>
                <w:bCs/>
              </w:rPr>
              <w:t>4.5%</w:t>
            </w:r>
            <w:r w:rsidRPr="00960BD3">
              <w:t xml:space="preserve"> </w:t>
            </w:r>
          </w:p>
          <w:p w14:paraId="501F765B" w14:textId="77777777" w:rsidR="00225A54" w:rsidRPr="00960BD3" w:rsidRDefault="00225A54" w:rsidP="00A209FE"/>
          <w:p w14:paraId="620C6888" w14:textId="77777777" w:rsidR="00225A54" w:rsidRPr="00960BD3" w:rsidRDefault="00225A54" w:rsidP="00A209FE">
            <w:r w:rsidRPr="00960BD3">
              <w:t xml:space="preserve">Medical &amp; Dental – </w:t>
            </w:r>
            <w:r w:rsidRPr="00960BD3">
              <w:rPr>
                <w:b/>
                <w:bCs/>
              </w:rPr>
              <w:t>2.64%</w:t>
            </w:r>
            <w:r w:rsidRPr="00960BD3">
              <w:t xml:space="preserve"> </w:t>
            </w:r>
          </w:p>
          <w:p w14:paraId="111323B1" w14:textId="77777777" w:rsidR="00225A54" w:rsidRPr="00960BD3" w:rsidRDefault="00225A54" w:rsidP="00A209FE"/>
          <w:p w14:paraId="264D0190" w14:textId="77777777" w:rsidR="00225A54" w:rsidRPr="00960BD3" w:rsidRDefault="00225A54" w:rsidP="00A209FE"/>
          <w:p w14:paraId="7341B6FE" w14:textId="77777777" w:rsidR="00225A54" w:rsidRPr="00960BD3" w:rsidRDefault="00225A54" w:rsidP="00A209FE"/>
          <w:p w14:paraId="3B162BA1" w14:textId="77777777" w:rsidR="00225A54" w:rsidRPr="00960BD3" w:rsidRDefault="00225A54" w:rsidP="00A209FE">
            <w:r w:rsidRPr="00960BD3">
              <w:t xml:space="preserve">Overall self-reported disability in the workforce: </w:t>
            </w:r>
          </w:p>
          <w:p w14:paraId="5C9494FB" w14:textId="77777777" w:rsidR="00225A54" w:rsidRPr="00960BD3" w:rsidRDefault="00225A54" w:rsidP="00A209FE">
            <w:pPr>
              <w:jc w:val="right"/>
            </w:pPr>
            <w:r w:rsidRPr="00960BD3">
              <w:rPr>
                <w:b/>
                <w:bCs/>
              </w:rPr>
              <w:t>4.55%</w:t>
            </w:r>
            <w:r w:rsidRPr="00960BD3">
              <w:t xml:space="preserve"> </w:t>
            </w:r>
          </w:p>
        </w:tc>
        <w:tc>
          <w:tcPr>
            <w:tcW w:w="567" w:type="dxa"/>
            <w:vMerge/>
          </w:tcPr>
          <w:p w14:paraId="4B2444B0" w14:textId="77777777" w:rsidR="00225A54" w:rsidRPr="00960BD3" w:rsidRDefault="00225A54" w:rsidP="00A209FE"/>
        </w:tc>
        <w:tc>
          <w:tcPr>
            <w:tcW w:w="2784" w:type="dxa"/>
          </w:tcPr>
          <w:p w14:paraId="496BF62B" w14:textId="77777777" w:rsidR="00225A54" w:rsidRPr="00960BD3" w:rsidRDefault="00225A54" w:rsidP="00A209FE">
            <w:r w:rsidRPr="00960BD3">
              <w:t xml:space="preserve">Clinical – </w:t>
            </w:r>
            <w:r w:rsidRPr="00960BD3">
              <w:rPr>
                <w:b/>
                <w:bCs/>
              </w:rPr>
              <w:t>77.7%</w:t>
            </w:r>
            <w:r w:rsidRPr="00960BD3">
              <w:t xml:space="preserve"> </w:t>
            </w:r>
          </w:p>
          <w:p w14:paraId="4DCFAE7B" w14:textId="77777777" w:rsidR="00225A54" w:rsidRPr="00960BD3" w:rsidRDefault="00225A54" w:rsidP="00A209FE"/>
          <w:p w14:paraId="33657CE0" w14:textId="77777777" w:rsidR="00225A54" w:rsidRPr="00960BD3" w:rsidRDefault="00225A54" w:rsidP="00A209FE">
            <w:r w:rsidRPr="00960BD3">
              <w:t xml:space="preserve">Non-clinical – </w:t>
            </w:r>
            <w:r w:rsidRPr="00960BD3">
              <w:rPr>
                <w:b/>
                <w:bCs/>
              </w:rPr>
              <w:t>74.2%</w:t>
            </w:r>
          </w:p>
          <w:p w14:paraId="57746F32" w14:textId="77777777" w:rsidR="00225A54" w:rsidRPr="00960BD3" w:rsidRDefault="00225A54" w:rsidP="00A209FE"/>
          <w:p w14:paraId="28DAB87E" w14:textId="77777777" w:rsidR="00225A54" w:rsidRPr="00960BD3" w:rsidRDefault="00225A54" w:rsidP="00A209FE">
            <w:r w:rsidRPr="00960BD3">
              <w:t xml:space="preserve">Medical &amp; Dental – </w:t>
            </w:r>
            <w:r w:rsidRPr="00960BD3">
              <w:rPr>
                <w:b/>
                <w:bCs/>
              </w:rPr>
              <w:t>68.28%</w:t>
            </w:r>
            <w:r w:rsidRPr="00960BD3">
              <w:t xml:space="preserve"> </w:t>
            </w:r>
          </w:p>
          <w:p w14:paraId="69E47FC1" w14:textId="77777777" w:rsidR="00225A54" w:rsidRPr="00960BD3" w:rsidRDefault="00225A54" w:rsidP="00A209FE"/>
          <w:p w14:paraId="7E0601FA" w14:textId="77777777" w:rsidR="00225A54" w:rsidRPr="00960BD3" w:rsidRDefault="00225A54" w:rsidP="00A209FE"/>
          <w:p w14:paraId="4786BF1E" w14:textId="77777777" w:rsidR="00225A54" w:rsidRPr="00960BD3" w:rsidRDefault="00225A54" w:rsidP="00A209FE"/>
          <w:p w14:paraId="175EBFF0" w14:textId="77777777" w:rsidR="00225A54" w:rsidRPr="00960BD3" w:rsidRDefault="00225A54" w:rsidP="00A209FE">
            <w:r w:rsidRPr="00960BD3">
              <w:t xml:space="preserve">Overall self-reported no disability in the workforce: </w:t>
            </w:r>
          </w:p>
          <w:p w14:paraId="28F60C17" w14:textId="77777777" w:rsidR="00225A54" w:rsidRPr="00960BD3" w:rsidRDefault="00225A54" w:rsidP="00A209FE">
            <w:pPr>
              <w:rPr>
                <w:b/>
                <w:bCs/>
              </w:rPr>
            </w:pPr>
          </w:p>
          <w:p w14:paraId="023AA726" w14:textId="77777777" w:rsidR="00225A54" w:rsidRPr="00960BD3" w:rsidRDefault="00225A54" w:rsidP="00A209FE">
            <w:pPr>
              <w:jc w:val="right"/>
            </w:pPr>
            <w:r w:rsidRPr="00960BD3">
              <w:rPr>
                <w:b/>
                <w:bCs/>
              </w:rPr>
              <w:t>76.41%</w:t>
            </w:r>
            <w:r w:rsidRPr="00960BD3">
              <w:t xml:space="preserve"> </w:t>
            </w:r>
          </w:p>
        </w:tc>
      </w:tr>
    </w:tbl>
    <w:p w14:paraId="04EC0467" w14:textId="7838A09B" w:rsidR="00691B29" w:rsidRPr="00960BD3" w:rsidRDefault="00691B29" w:rsidP="009C48BC"/>
    <w:sdt>
      <w:sdtPr>
        <w:rPr>
          <w:rFonts w:asciiTheme="minorHAnsi" w:eastAsiaTheme="minorHAnsi" w:hAnsiTheme="minorHAnsi" w:cstheme="minorBidi"/>
          <w:color w:val="auto"/>
          <w:sz w:val="22"/>
          <w:szCs w:val="22"/>
          <w:lang w:val="en-GB"/>
        </w:rPr>
        <w:id w:val="946967560"/>
        <w:docPartObj>
          <w:docPartGallery w:val="Table of Contents"/>
          <w:docPartUnique/>
        </w:docPartObj>
      </w:sdtPr>
      <w:sdtEndPr>
        <w:rPr>
          <w:b/>
          <w:bCs/>
          <w:noProof/>
        </w:rPr>
      </w:sdtEndPr>
      <w:sdtContent>
        <w:p w14:paraId="3C8B2D83" w14:textId="2B028F1B" w:rsidR="00856DAE" w:rsidRPr="00960BD3" w:rsidRDefault="00856DAE">
          <w:pPr>
            <w:pStyle w:val="TOCHeading"/>
            <w:rPr>
              <w:rFonts w:ascii="Calibri" w:hAnsi="Calibri" w:cs="Calibri"/>
              <w:b/>
              <w:bCs/>
              <w:color w:val="5B9BD5" w:themeColor="accent5"/>
              <w:sz w:val="36"/>
              <w:szCs w:val="36"/>
            </w:rPr>
          </w:pPr>
          <w:r w:rsidRPr="00960BD3">
            <w:rPr>
              <w:rFonts w:ascii="Calibri" w:hAnsi="Calibri" w:cs="Calibri"/>
              <w:b/>
              <w:bCs/>
              <w:color w:val="5B9BD5" w:themeColor="accent5"/>
              <w:sz w:val="36"/>
              <w:szCs w:val="36"/>
            </w:rPr>
            <w:t>Contents</w:t>
          </w:r>
        </w:p>
        <w:p w14:paraId="271FA61D" w14:textId="7C36613B" w:rsidR="006419DA" w:rsidRPr="00960BD3" w:rsidRDefault="00856DAE">
          <w:pPr>
            <w:pStyle w:val="TOC1"/>
            <w:tabs>
              <w:tab w:val="right" w:leader="dot" w:pos="9016"/>
            </w:tabs>
            <w:rPr>
              <w:rFonts w:eastAsiaTheme="minorEastAsia"/>
              <w:noProof/>
              <w:lang w:eastAsia="en-GB"/>
            </w:rPr>
          </w:pPr>
          <w:r w:rsidRPr="00960BD3">
            <w:fldChar w:fldCharType="begin"/>
          </w:r>
          <w:r w:rsidRPr="00960BD3">
            <w:instrText xml:space="preserve"> TOC \o "1-3" \h \z \u </w:instrText>
          </w:r>
          <w:r w:rsidRPr="00960BD3">
            <w:fldChar w:fldCharType="separate"/>
          </w:r>
          <w:hyperlink w:anchor="_Toc108619892" w:history="1">
            <w:r w:rsidR="006419DA" w:rsidRPr="00960BD3">
              <w:rPr>
                <w:rStyle w:val="Hyperlink"/>
                <w:noProof/>
              </w:rPr>
              <w:t>Indicator 1 – workforce profile of disability status; clinical, non-clinical and medical &amp; dental workforce</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_Toc108619892 \h </w:instrText>
            </w:r>
            <w:r w:rsidR="006419DA" w:rsidRPr="00960BD3">
              <w:rPr>
                <w:noProof/>
                <w:webHidden/>
              </w:rPr>
            </w:r>
            <w:r w:rsidR="006419DA" w:rsidRPr="00960BD3">
              <w:rPr>
                <w:noProof/>
                <w:webHidden/>
              </w:rPr>
              <w:fldChar w:fldCharType="separate"/>
            </w:r>
            <w:r w:rsidR="006419DA" w:rsidRPr="00960BD3">
              <w:rPr>
                <w:noProof/>
                <w:webHidden/>
              </w:rPr>
              <w:t>3</w:t>
            </w:r>
            <w:r w:rsidR="006419DA" w:rsidRPr="00960BD3">
              <w:rPr>
                <w:noProof/>
                <w:webHidden/>
              </w:rPr>
              <w:fldChar w:fldCharType="end"/>
            </w:r>
          </w:hyperlink>
        </w:p>
        <w:p w14:paraId="043470F1" w14:textId="38C6C023" w:rsidR="006419DA" w:rsidRPr="00960BD3" w:rsidRDefault="00A25FB7">
          <w:pPr>
            <w:pStyle w:val="TOC2"/>
            <w:tabs>
              <w:tab w:val="right" w:leader="dot" w:pos="9016"/>
            </w:tabs>
            <w:rPr>
              <w:rFonts w:eastAsiaTheme="minorEastAsia"/>
              <w:noProof/>
              <w:lang w:eastAsia="en-GB"/>
            </w:rPr>
          </w:pPr>
          <w:hyperlink w:anchor="_Toc108619893"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_Toc108619893 \h </w:instrText>
            </w:r>
            <w:r w:rsidR="006419DA" w:rsidRPr="00960BD3">
              <w:rPr>
                <w:noProof/>
                <w:webHidden/>
              </w:rPr>
            </w:r>
            <w:r w:rsidR="006419DA" w:rsidRPr="00960BD3">
              <w:rPr>
                <w:noProof/>
                <w:webHidden/>
              </w:rPr>
              <w:fldChar w:fldCharType="separate"/>
            </w:r>
            <w:r w:rsidR="006419DA" w:rsidRPr="00960BD3">
              <w:rPr>
                <w:noProof/>
                <w:webHidden/>
              </w:rPr>
              <w:t>4</w:t>
            </w:r>
            <w:r w:rsidR="006419DA" w:rsidRPr="00960BD3">
              <w:rPr>
                <w:noProof/>
                <w:webHidden/>
              </w:rPr>
              <w:fldChar w:fldCharType="end"/>
            </w:r>
          </w:hyperlink>
        </w:p>
        <w:p w14:paraId="6ADD8F30" w14:textId="2D5150F2" w:rsidR="006419DA" w:rsidRPr="00960BD3" w:rsidRDefault="00A25FB7">
          <w:pPr>
            <w:pStyle w:val="TOC2"/>
            <w:tabs>
              <w:tab w:val="right" w:leader="dot" w:pos="9016"/>
            </w:tabs>
            <w:rPr>
              <w:rFonts w:eastAsiaTheme="minorEastAsia"/>
              <w:noProof/>
              <w:lang w:eastAsia="en-GB"/>
            </w:rPr>
          </w:pPr>
          <w:hyperlink w:anchor="_Toc108619894"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_Toc108619894 \h </w:instrText>
            </w:r>
            <w:r w:rsidR="006419DA" w:rsidRPr="00960BD3">
              <w:rPr>
                <w:noProof/>
                <w:webHidden/>
              </w:rPr>
            </w:r>
            <w:r w:rsidR="006419DA" w:rsidRPr="00960BD3">
              <w:rPr>
                <w:noProof/>
                <w:webHidden/>
              </w:rPr>
              <w:fldChar w:fldCharType="separate"/>
            </w:r>
            <w:r w:rsidR="006419DA" w:rsidRPr="00960BD3">
              <w:rPr>
                <w:noProof/>
                <w:webHidden/>
              </w:rPr>
              <w:t>4</w:t>
            </w:r>
            <w:r w:rsidR="006419DA" w:rsidRPr="00960BD3">
              <w:rPr>
                <w:noProof/>
                <w:webHidden/>
              </w:rPr>
              <w:fldChar w:fldCharType="end"/>
            </w:r>
          </w:hyperlink>
        </w:p>
        <w:p w14:paraId="50CB02C6" w14:textId="0F3AA4B3" w:rsidR="006419DA" w:rsidRPr="00960BD3" w:rsidRDefault="00A25FB7">
          <w:pPr>
            <w:pStyle w:val="TOC1"/>
            <w:tabs>
              <w:tab w:val="right" w:leader="dot" w:pos="9016"/>
            </w:tabs>
            <w:rPr>
              <w:rFonts w:eastAsiaTheme="minorEastAsia"/>
              <w:noProof/>
              <w:lang w:eastAsia="en-GB"/>
            </w:rPr>
          </w:pPr>
          <w:hyperlink w:anchor="_Toc108619895" w:history="1">
            <w:r w:rsidR="006419DA" w:rsidRPr="00960BD3">
              <w:rPr>
                <w:rStyle w:val="Hyperlink"/>
                <w:noProof/>
              </w:rPr>
              <w:t>Indicator 2 – Relative likelihood of candidates who disclose no disability being appointed from shortlist</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_Toc108619895 \h </w:instrText>
            </w:r>
            <w:r w:rsidR="006419DA" w:rsidRPr="00960BD3">
              <w:rPr>
                <w:noProof/>
                <w:webHidden/>
              </w:rPr>
            </w:r>
            <w:r w:rsidR="006419DA" w:rsidRPr="00960BD3">
              <w:rPr>
                <w:noProof/>
                <w:webHidden/>
              </w:rPr>
              <w:fldChar w:fldCharType="separate"/>
            </w:r>
            <w:r w:rsidR="006419DA" w:rsidRPr="00960BD3">
              <w:rPr>
                <w:noProof/>
                <w:webHidden/>
              </w:rPr>
              <w:t>5</w:t>
            </w:r>
            <w:r w:rsidR="006419DA" w:rsidRPr="00960BD3">
              <w:rPr>
                <w:noProof/>
                <w:webHidden/>
              </w:rPr>
              <w:fldChar w:fldCharType="end"/>
            </w:r>
          </w:hyperlink>
        </w:p>
        <w:p w14:paraId="173633C8" w14:textId="7333B063" w:rsidR="006419DA" w:rsidRPr="00960BD3" w:rsidRDefault="00A25FB7">
          <w:pPr>
            <w:pStyle w:val="TOC2"/>
            <w:tabs>
              <w:tab w:val="right" w:leader="dot" w:pos="9016"/>
            </w:tabs>
            <w:rPr>
              <w:rFonts w:eastAsiaTheme="minorEastAsia"/>
              <w:noProof/>
              <w:lang w:eastAsia="en-GB"/>
            </w:rPr>
          </w:pPr>
          <w:hyperlink w:anchor="_Toc108619896"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_Toc108619896 \h </w:instrText>
            </w:r>
            <w:r w:rsidR="006419DA" w:rsidRPr="00960BD3">
              <w:rPr>
                <w:noProof/>
                <w:webHidden/>
              </w:rPr>
            </w:r>
            <w:r w:rsidR="006419DA" w:rsidRPr="00960BD3">
              <w:rPr>
                <w:noProof/>
                <w:webHidden/>
              </w:rPr>
              <w:fldChar w:fldCharType="separate"/>
            </w:r>
            <w:r w:rsidR="006419DA" w:rsidRPr="00960BD3">
              <w:rPr>
                <w:noProof/>
                <w:webHidden/>
              </w:rPr>
              <w:t>5</w:t>
            </w:r>
            <w:r w:rsidR="006419DA" w:rsidRPr="00960BD3">
              <w:rPr>
                <w:noProof/>
                <w:webHidden/>
              </w:rPr>
              <w:fldChar w:fldCharType="end"/>
            </w:r>
          </w:hyperlink>
        </w:p>
        <w:p w14:paraId="156D4EEF" w14:textId="7DFE44E4" w:rsidR="006419DA" w:rsidRPr="00960BD3" w:rsidRDefault="00A25FB7">
          <w:pPr>
            <w:pStyle w:val="TOC2"/>
            <w:tabs>
              <w:tab w:val="right" w:leader="dot" w:pos="9016"/>
            </w:tabs>
            <w:rPr>
              <w:rFonts w:eastAsiaTheme="minorEastAsia"/>
              <w:noProof/>
              <w:lang w:eastAsia="en-GB"/>
            </w:rPr>
          </w:pPr>
          <w:hyperlink w:anchor="_Toc108619897"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_Toc108619897 \h </w:instrText>
            </w:r>
            <w:r w:rsidR="006419DA" w:rsidRPr="00960BD3">
              <w:rPr>
                <w:noProof/>
                <w:webHidden/>
              </w:rPr>
            </w:r>
            <w:r w:rsidR="006419DA" w:rsidRPr="00960BD3">
              <w:rPr>
                <w:noProof/>
                <w:webHidden/>
              </w:rPr>
              <w:fldChar w:fldCharType="separate"/>
            </w:r>
            <w:r w:rsidR="006419DA" w:rsidRPr="00960BD3">
              <w:rPr>
                <w:noProof/>
                <w:webHidden/>
              </w:rPr>
              <w:t>5</w:t>
            </w:r>
            <w:r w:rsidR="006419DA" w:rsidRPr="00960BD3">
              <w:rPr>
                <w:noProof/>
                <w:webHidden/>
              </w:rPr>
              <w:fldChar w:fldCharType="end"/>
            </w:r>
          </w:hyperlink>
        </w:p>
        <w:p w14:paraId="1D79E10C" w14:textId="5B8CB1AF" w:rsidR="006419DA" w:rsidRPr="00960BD3" w:rsidRDefault="00A25FB7">
          <w:pPr>
            <w:pStyle w:val="TOC1"/>
            <w:tabs>
              <w:tab w:val="right" w:leader="dot" w:pos="9016"/>
            </w:tabs>
            <w:rPr>
              <w:rFonts w:eastAsiaTheme="minorEastAsia"/>
              <w:noProof/>
              <w:lang w:eastAsia="en-GB"/>
            </w:rPr>
          </w:pPr>
          <w:hyperlink w:anchor="_Toc108619898" w:history="1">
            <w:r w:rsidR="006419DA" w:rsidRPr="00960BD3">
              <w:rPr>
                <w:rStyle w:val="Hyperlink"/>
                <w:noProof/>
              </w:rPr>
              <w:t>Indicator 3 – relative likelihood of staff with disabilities entering the formal capability process, compared to staff with no disabilities</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_Toc108619898 \h </w:instrText>
            </w:r>
            <w:r w:rsidR="006419DA" w:rsidRPr="00960BD3">
              <w:rPr>
                <w:noProof/>
                <w:webHidden/>
              </w:rPr>
            </w:r>
            <w:r w:rsidR="006419DA" w:rsidRPr="00960BD3">
              <w:rPr>
                <w:noProof/>
                <w:webHidden/>
              </w:rPr>
              <w:fldChar w:fldCharType="separate"/>
            </w:r>
            <w:r w:rsidR="006419DA" w:rsidRPr="00960BD3">
              <w:rPr>
                <w:noProof/>
                <w:webHidden/>
              </w:rPr>
              <w:t>6</w:t>
            </w:r>
            <w:r w:rsidR="006419DA" w:rsidRPr="00960BD3">
              <w:rPr>
                <w:noProof/>
                <w:webHidden/>
              </w:rPr>
              <w:fldChar w:fldCharType="end"/>
            </w:r>
          </w:hyperlink>
        </w:p>
        <w:p w14:paraId="67BB4201" w14:textId="17D98AED" w:rsidR="006419DA" w:rsidRPr="00960BD3" w:rsidRDefault="00A25FB7">
          <w:pPr>
            <w:pStyle w:val="TOC2"/>
            <w:tabs>
              <w:tab w:val="right" w:leader="dot" w:pos="9016"/>
            </w:tabs>
            <w:rPr>
              <w:rFonts w:eastAsiaTheme="minorEastAsia"/>
              <w:noProof/>
              <w:lang w:eastAsia="en-GB"/>
            </w:rPr>
          </w:pPr>
          <w:hyperlink w:anchor="_Toc108619899"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_Toc108619899 \h </w:instrText>
            </w:r>
            <w:r w:rsidR="006419DA" w:rsidRPr="00960BD3">
              <w:rPr>
                <w:noProof/>
                <w:webHidden/>
              </w:rPr>
            </w:r>
            <w:r w:rsidR="006419DA" w:rsidRPr="00960BD3">
              <w:rPr>
                <w:noProof/>
                <w:webHidden/>
              </w:rPr>
              <w:fldChar w:fldCharType="separate"/>
            </w:r>
            <w:r w:rsidR="006419DA" w:rsidRPr="00960BD3">
              <w:rPr>
                <w:noProof/>
                <w:webHidden/>
              </w:rPr>
              <w:t>6</w:t>
            </w:r>
            <w:r w:rsidR="006419DA" w:rsidRPr="00960BD3">
              <w:rPr>
                <w:noProof/>
                <w:webHidden/>
              </w:rPr>
              <w:fldChar w:fldCharType="end"/>
            </w:r>
          </w:hyperlink>
        </w:p>
        <w:p w14:paraId="15E0067E" w14:textId="72A4DE5A" w:rsidR="006419DA" w:rsidRPr="00960BD3" w:rsidRDefault="00A25FB7">
          <w:pPr>
            <w:pStyle w:val="TOC2"/>
            <w:tabs>
              <w:tab w:val="right" w:leader="dot" w:pos="9016"/>
            </w:tabs>
            <w:rPr>
              <w:rFonts w:eastAsiaTheme="minorEastAsia"/>
              <w:noProof/>
              <w:lang w:eastAsia="en-GB"/>
            </w:rPr>
          </w:pPr>
          <w:hyperlink w:anchor="_Toc108619900"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_Toc108619900 \h </w:instrText>
            </w:r>
            <w:r w:rsidR="006419DA" w:rsidRPr="00960BD3">
              <w:rPr>
                <w:noProof/>
                <w:webHidden/>
              </w:rPr>
            </w:r>
            <w:r w:rsidR="006419DA" w:rsidRPr="00960BD3">
              <w:rPr>
                <w:noProof/>
                <w:webHidden/>
              </w:rPr>
              <w:fldChar w:fldCharType="separate"/>
            </w:r>
            <w:r w:rsidR="006419DA" w:rsidRPr="00960BD3">
              <w:rPr>
                <w:noProof/>
                <w:webHidden/>
              </w:rPr>
              <w:t>7</w:t>
            </w:r>
            <w:r w:rsidR="006419DA" w:rsidRPr="00960BD3">
              <w:rPr>
                <w:noProof/>
                <w:webHidden/>
              </w:rPr>
              <w:fldChar w:fldCharType="end"/>
            </w:r>
          </w:hyperlink>
        </w:p>
        <w:p w14:paraId="4E65D95A" w14:textId="3BD16E71" w:rsidR="006419DA" w:rsidRPr="00960BD3" w:rsidRDefault="00A25FB7">
          <w:pPr>
            <w:pStyle w:val="TOC1"/>
            <w:tabs>
              <w:tab w:val="right" w:leader="dot" w:pos="9016"/>
            </w:tabs>
            <w:rPr>
              <w:rFonts w:eastAsiaTheme="minorEastAsia"/>
              <w:noProof/>
              <w:lang w:eastAsia="en-GB"/>
            </w:rPr>
          </w:pPr>
          <w:hyperlink w:anchor="_Toc108619901" w:history="1">
            <w:r w:rsidR="006419DA" w:rsidRPr="00960BD3">
              <w:rPr>
                <w:rStyle w:val="Hyperlink"/>
                <w:noProof/>
              </w:rPr>
              <w:t>Indicator 4a – Percentage of staff experiencing bullying, harassment or abuse from patients, relatives or the public in last 12 months</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_Toc108619901 \h </w:instrText>
            </w:r>
            <w:r w:rsidR="006419DA" w:rsidRPr="00960BD3">
              <w:rPr>
                <w:noProof/>
                <w:webHidden/>
              </w:rPr>
            </w:r>
            <w:r w:rsidR="006419DA" w:rsidRPr="00960BD3">
              <w:rPr>
                <w:noProof/>
                <w:webHidden/>
              </w:rPr>
              <w:fldChar w:fldCharType="separate"/>
            </w:r>
            <w:r w:rsidR="006419DA" w:rsidRPr="00960BD3">
              <w:rPr>
                <w:noProof/>
                <w:webHidden/>
              </w:rPr>
              <w:t>7</w:t>
            </w:r>
            <w:r w:rsidR="006419DA" w:rsidRPr="00960BD3">
              <w:rPr>
                <w:noProof/>
                <w:webHidden/>
              </w:rPr>
              <w:fldChar w:fldCharType="end"/>
            </w:r>
          </w:hyperlink>
        </w:p>
        <w:p w14:paraId="345039C6" w14:textId="090B1A5B" w:rsidR="006419DA" w:rsidRPr="00960BD3" w:rsidRDefault="00A25FB7">
          <w:pPr>
            <w:pStyle w:val="TOC2"/>
            <w:tabs>
              <w:tab w:val="right" w:leader="dot" w:pos="9016"/>
            </w:tabs>
            <w:rPr>
              <w:rFonts w:eastAsiaTheme="minorEastAsia"/>
              <w:noProof/>
              <w:lang w:eastAsia="en-GB"/>
            </w:rPr>
          </w:pPr>
          <w:hyperlink w:anchor="_Toc108619902"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_Toc108619902 \h </w:instrText>
            </w:r>
            <w:r w:rsidR="006419DA" w:rsidRPr="00960BD3">
              <w:rPr>
                <w:noProof/>
                <w:webHidden/>
              </w:rPr>
            </w:r>
            <w:r w:rsidR="006419DA" w:rsidRPr="00960BD3">
              <w:rPr>
                <w:noProof/>
                <w:webHidden/>
              </w:rPr>
              <w:fldChar w:fldCharType="separate"/>
            </w:r>
            <w:r w:rsidR="006419DA" w:rsidRPr="00960BD3">
              <w:rPr>
                <w:noProof/>
                <w:webHidden/>
              </w:rPr>
              <w:t>7</w:t>
            </w:r>
            <w:r w:rsidR="006419DA" w:rsidRPr="00960BD3">
              <w:rPr>
                <w:noProof/>
                <w:webHidden/>
              </w:rPr>
              <w:fldChar w:fldCharType="end"/>
            </w:r>
          </w:hyperlink>
        </w:p>
        <w:p w14:paraId="04C51FE0" w14:textId="0FA7B2B4" w:rsidR="006419DA" w:rsidRPr="00960BD3" w:rsidRDefault="00A25FB7">
          <w:pPr>
            <w:pStyle w:val="TOC2"/>
            <w:tabs>
              <w:tab w:val="right" w:leader="dot" w:pos="9016"/>
            </w:tabs>
            <w:rPr>
              <w:rFonts w:eastAsiaTheme="minorEastAsia"/>
              <w:noProof/>
              <w:lang w:eastAsia="en-GB"/>
            </w:rPr>
          </w:pPr>
          <w:hyperlink w:anchor="_Toc108619903"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_Toc108619903 \h </w:instrText>
            </w:r>
            <w:r w:rsidR="006419DA" w:rsidRPr="00960BD3">
              <w:rPr>
                <w:noProof/>
                <w:webHidden/>
              </w:rPr>
            </w:r>
            <w:r w:rsidR="006419DA" w:rsidRPr="00960BD3">
              <w:rPr>
                <w:noProof/>
                <w:webHidden/>
              </w:rPr>
              <w:fldChar w:fldCharType="separate"/>
            </w:r>
            <w:r w:rsidR="006419DA" w:rsidRPr="00960BD3">
              <w:rPr>
                <w:noProof/>
                <w:webHidden/>
              </w:rPr>
              <w:t>8</w:t>
            </w:r>
            <w:r w:rsidR="006419DA" w:rsidRPr="00960BD3">
              <w:rPr>
                <w:noProof/>
                <w:webHidden/>
              </w:rPr>
              <w:fldChar w:fldCharType="end"/>
            </w:r>
          </w:hyperlink>
        </w:p>
        <w:p w14:paraId="196477AB" w14:textId="41B8E564" w:rsidR="006419DA" w:rsidRPr="00960BD3" w:rsidRDefault="00A25FB7">
          <w:pPr>
            <w:pStyle w:val="TOC1"/>
            <w:tabs>
              <w:tab w:val="right" w:leader="dot" w:pos="9016"/>
            </w:tabs>
            <w:rPr>
              <w:rFonts w:eastAsiaTheme="minorEastAsia"/>
              <w:noProof/>
              <w:lang w:eastAsia="en-GB"/>
            </w:rPr>
          </w:pPr>
          <w:hyperlink w:anchor="_Toc108619904" w:history="1">
            <w:r w:rsidR="006419DA" w:rsidRPr="00960BD3">
              <w:rPr>
                <w:rStyle w:val="Hyperlink"/>
                <w:noProof/>
              </w:rPr>
              <w:t>Indicator 4b – Percentage of staff experiencing bullying, harassment or abuse from managers in the last 12 months</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_Toc108619904 \h </w:instrText>
            </w:r>
            <w:r w:rsidR="006419DA" w:rsidRPr="00960BD3">
              <w:rPr>
                <w:noProof/>
                <w:webHidden/>
              </w:rPr>
            </w:r>
            <w:r w:rsidR="006419DA" w:rsidRPr="00960BD3">
              <w:rPr>
                <w:noProof/>
                <w:webHidden/>
              </w:rPr>
              <w:fldChar w:fldCharType="separate"/>
            </w:r>
            <w:r w:rsidR="006419DA" w:rsidRPr="00960BD3">
              <w:rPr>
                <w:noProof/>
                <w:webHidden/>
              </w:rPr>
              <w:t>8</w:t>
            </w:r>
            <w:r w:rsidR="006419DA" w:rsidRPr="00960BD3">
              <w:rPr>
                <w:noProof/>
                <w:webHidden/>
              </w:rPr>
              <w:fldChar w:fldCharType="end"/>
            </w:r>
          </w:hyperlink>
        </w:p>
        <w:p w14:paraId="3E4FA3CD" w14:textId="0D28032D" w:rsidR="006419DA" w:rsidRPr="00960BD3" w:rsidRDefault="00A25FB7">
          <w:pPr>
            <w:pStyle w:val="TOC2"/>
            <w:tabs>
              <w:tab w:val="right" w:leader="dot" w:pos="9016"/>
            </w:tabs>
            <w:rPr>
              <w:rFonts w:eastAsiaTheme="minorEastAsia"/>
              <w:noProof/>
              <w:lang w:eastAsia="en-GB"/>
            </w:rPr>
          </w:pPr>
          <w:hyperlink w:anchor="_Toc108619905"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_Toc108619905 \h </w:instrText>
            </w:r>
            <w:r w:rsidR="006419DA" w:rsidRPr="00960BD3">
              <w:rPr>
                <w:noProof/>
                <w:webHidden/>
              </w:rPr>
            </w:r>
            <w:r w:rsidR="006419DA" w:rsidRPr="00960BD3">
              <w:rPr>
                <w:noProof/>
                <w:webHidden/>
              </w:rPr>
              <w:fldChar w:fldCharType="separate"/>
            </w:r>
            <w:r w:rsidR="006419DA" w:rsidRPr="00960BD3">
              <w:rPr>
                <w:noProof/>
                <w:webHidden/>
              </w:rPr>
              <w:t>8</w:t>
            </w:r>
            <w:r w:rsidR="006419DA" w:rsidRPr="00960BD3">
              <w:rPr>
                <w:noProof/>
                <w:webHidden/>
              </w:rPr>
              <w:fldChar w:fldCharType="end"/>
            </w:r>
          </w:hyperlink>
        </w:p>
        <w:p w14:paraId="104BD0A8" w14:textId="6E33E8E0" w:rsidR="006419DA" w:rsidRPr="00960BD3" w:rsidRDefault="00A25FB7">
          <w:pPr>
            <w:pStyle w:val="TOC2"/>
            <w:tabs>
              <w:tab w:val="right" w:leader="dot" w:pos="9016"/>
            </w:tabs>
            <w:rPr>
              <w:rFonts w:eastAsiaTheme="minorEastAsia"/>
              <w:noProof/>
              <w:lang w:eastAsia="en-GB"/>
            </w:rPr>
          </w:pPr>
          <w:hyperlink w:anchor="_Toc108619906"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_Toc108619906 \h </w:instrText>
            </w:r>
            <w:r w:rsidR="006419DA" w:rsidRPr="00960BD3">
              <w:rPr>
                <w:noProof/>
                <w:webHidden/>
              </w:rPr>
            </w:r>
            <w:r w:rsidR="006419DA" w:rsidRPr="00960BD3">
              <w:rPr>
                <w:noProof/>
                <w:webHidden/>
              </w:rPr>
              <w:fldChar w:fldCharType="separate"/>
            </w:r>
            <w:r w:rsidR="006419DA" w:rsidRPr="00960BD3">
              <w:rPr>
                <w:noProof/>
                <w:webHidden/>
              </w:rPr>
              <w:t>9</w:t>
            </w:r>
            <w:r w:rsidR="006419DA" w:rsidRPr="00960BD3">
              <w:rPr>
                <w:noProof/>
                <w:webHidden/>
              </w:rPr>
              <w:fldChar w:fldCharType="end"/>
            </w:r>
          </w:hyperlink>
        </w:p>
        <w:p w14:paraId="4790870F" w14:textId="541BA5D7" w:rsidR="006419DA" w:rsidRPr="00960BD3" w:rsidRDefault="00A25FB7">
          <w:pPr>
            <w:pStyle w:val="TOC1"/>
            <w:tabs>
              <w:tab w:val="right" w:leader="dot" w:pos="9016"/>
            </w:tabs>
            <w:rPr>
              <w:rFonts w:eastAsiaTheme="minorEastAsia"/>
              <w:noProof/>
              <w:lang w:eastAsia="en-GB"/>
            </w:rPr>
          </w:pPr>
          <w:hyperlink w:anchor="_Toc108619907" w:history="1">
            <w:r w:rsidR="006419DA" w:rsidRPr="00960BD3">
              <w:rPr>
                <w:rStyle w:val="Hyperlink"/>
                <w:noProof/>
              </w:rPr>
              <w:t>Indicator 4c – Percentage of staff experiencing bullying, harassment or abuse from colleagues in the last 12 months</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_Toc108619907 \h </w:instrText>
            </w:r>
            <w:r w:rsidR="006419DA" w:rsidRPr="00960BD3">
              <w:rPr>
                <w:noProof/>
                <w:webHidden/>
              </w:rPr>
            </w:r>
            <w:r w:rsidR="006419DA" w:rsidRPr="00960BD3">
              <w:rPr>
                <w:noProof/>
                <w:webHidden/>
              </w:rPr>
              <w:fldChar w:fldCharType="separate"/>
            </w:r>
            <w:r w:rsidR="006419DA" w:rsidRPr="00960BD3">
              <w:rPr>
                <w:noProof/>
                <w:webHidden/>
              </w:rPr>
              <w:t>10</w:t>
            </w:r>
            <w:r w:rsidR="006419DA" w:rsidRPr="00960BD3">
              <w:rPr>
                <w:noProof/>
                <w:webHidden/>
              </w:rPr>
              <w:fldChar w:fldCharType="end"/>
            </w:r>
          </w:hyperlink>
        </w:p>
        <w:p w14:paraId="0E9A35FA" w14:textId="3BDA8A36" w:rsidR="006419DA" w:rsidRPr="00960BD3" w:rsidRDefault="00A25FB7">
          <w:pPr>
            <w:pStyle w:val="TOC2"/>
            <w:tabs>
              <w:tab w:val="right" w:leader="dot" w:pos="9016"/>
            </w:tabs>
            <w:rPr>
              <w:rFonts w:eastAsiaTheme="minorEastAsia"/>
              <w:noProof/>
              <w:lang w:eastAsia="en-GB"/>
            </w:rPr>
          </w:pPr>
          <w:hyperlink w:anchor="_Toc108619908"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_Toc108619908 \h </w:instrText>
            </w:r>
            <w:r w:rsidR="006419DA" w:rsidRPr="00960BD3">
              <w:rPr>
                <w:noProof/>
                <w:webHidden/>
              </w:rPr>
            </w:r>
            <w:r w:rsidR="006419DA" w:rsidRPr="00960BD3">
              <w:rPr>
                <w:noProof/>
                <w:webHidden/>
              </w:rPr>
              <w:fldChar w:fldCharType="separate"/>
            </w:r>
            <w:r w:rsidR="006419DA" w:rsidRPr="00960BD3">
              <w:rPr>
                <w:noProof/>
                <w:webHidden/>
              </w:rPr>
              <w:t>10</w:t>
            </w:r>
            <w:r w:rsidR="006419DA" w:rsidRPr="00960BD3">
              <w:rPr>
                <w:noProof/>
                <w:webHidden/>
              </w:rPr>
              <w:fldChar w:fldCharType="end"/>
            </w:r>
          </w:hyperlink>
        </w:p>
        <w:p w14:paraId="4D155E09" w14:textId="59A4E4ED" w:rsidR="006419DA" w:rsidRPr="00960BD3" w:rsidRDefault="00A25FB7">
          <w:pPr>
            <w:pStyle w:val="TOC2"/>
            <w:tabs>
              <w:tab w:val="right" w:leader="dot" w:pos="9016"/>
            </w:tabs>
            <w:rPr>
              <w:rFonts w:eastAsiaTheme="minorEastAsia"/>
              <w:noProof/>
              <w:lang w:eastAsia="en-GB"/>
            </w:rPr>
          </w:pPr>
          <w:hyperlink w:anchor="_Toc108619909"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_Toc108619909 \h </w:instrText>
            </w:r>
            <w:r w:rsidR="006419DA" w:rsidRPr="00960BD3">
              <w:rPr>
                <w:noProof/>
                <w:webHidden/>
              </w:rPr>
            </w:r>
            <w:r w:rsidR="006419DA" w:rsidRPr="00960BD3">
              <w:rPr>
                <w:noProof/>
                <w:webHidden/>
              </w:rPr>
              <w:fldChar w:fldCharType="separate"/>
            </w:r>
            <w:r w:rsidR="006419DA" w:rsidRPr="00960BD3">
              <w:rPr>
                <w:noProof/>
                <w:webHidden/>
              </w:rPr>
              <w:t>11</w:t>
            </w:r>
            <w:r w:rsidR="006419DA" w:rsidRPr="00960BD3">
              <w:rPr>
                <w:noProof/>
                <w:webHidden/>
              </w:rPr>
              <w:fldChar w:fldCharType="end"/>
            </w:r>
          </w:hyperlink>
        </w:p>
        <w:p w14:paraId="47C54B2C" w14:textId="64F3EF01" w:rsidR="006419DA" w:rsidRPr="00960BD3" w:rsidRDefault="00A25FB7">
          <w:pPr>
            <w:pStyle w:val="TOC1"/>
            <w:tabs>
              <w:tab w:val="right" w:leader="dot" w:pos="9016"/>
            </w:tabs>
            <w:rPr>
              <w:rFonts w:eastAsiaTheme="minorEastAsia"/>
              <w:noProof/>
              <w:lang w:eastAsia="en-GB"/>
            </w:rPr>
          </w:pPr>
          <w:hyperlink w:anchor="_Toc108619910" w:history="1">
            <w:r w:rsidR="006419DA" w:rsidRPr="00960BD3">
              <w:rPr>
                <w:rStyle w:val="Hyperlink"/>
                <w:noProof/>
              </w:rPr>
              <w:t>Indicator 4d – Percentage of staff saying that the last time they experienced bullying, harassment or abuse at work, they or a colleague reported it, in last 12 months</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_Toc108619910 \h </w:instrText>
            </w:r>
            <w:r w:rsidR="006419DA" w:rsidRPr="00960BD3">
              <w:rPr>
                <w:noProof/>
                <w:webHidden/>
              </w:rPr>
            </w:r>
            <w:r w:rsidR="006419DA" w:rsidRPr="00960BD3">
              <w:rPr>
                <w:noProof/>
                <w:webHidden/>
              </w:rPr>
              <w:fldChar w:fldCharType="separate"/>
            </w:r>
            <w:r w:rsidR="006419DA" w:rsidRPr="00960BD3">
              <w:rPr>
                <w:noProof/>
                <w:webHidden/>
              </w:rPr>
              <w:t>11</w:t>
            </w:r>
            <w:r w:rsidR="006419DA" w:rsidRPr="00960BD3">
              <w:rPr>
                <w:noProof/>
                <w:webHidden/>
              </w:rPr>
              <w:fldChar w:fldCharType="end"/>
            </w:r>
          </w:hyperlink>
        </w:p>
        <w:p w14:paraId="76E1B0E5" w14:textId="0A79500A" w:rsidR="006419DA" w:rsidRPr="00960BD3" w:rsidRDefault="00A25FB7">
          <w:pPr>
            <w:pStyle w:val="TOC2"/>
            <w:tabs>
              <w:tab w:val="right" w:leader="dot" w:pos="9016"/>
            </w:tabs>
            <w:rPr>
              <w:rFonts w:eastAsiaTheme="minorEastAsia"/>
              <w:noProof/>
              <w:lang w:eastAsia="en-GB"/>
            </w:rPr>
          </w:pPr>
          <w:hyperlink w:anchor="_Toc108619911"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_Toc108619911 \h </w:instrText>
            </w:r>
            <w:r w:rsidR="006419DA" w:rsidRPr="00960BD3">
              <w:rPr>
                <w:noProof/>
                <w:webHidden/>
              </w:rPr>
            </w:r>
            <w:r w:rsidR="006419DA" w:rsidRPr="00960BD3">
              <w:rPr>
                <w:noProof/>
                <w:webHidden/>
              </w:rPr>
              <w:fldChar w:fldCharType="separate"/>
            </w:r>
            <w:r w:rsidR="006419DA" w:rsidRPr="00960BD3">
              <w:rPr>
                <w:noProof/>
                <w:webHidden/>
              </w:rPr>
              <w:t>12</w:t>
            </w:r>
            <w:r w:rsidR="006419DA" w:rsidRPr="00960BD3">
              <w:rPr>
                <w:noProof/>
                <w:webHidden/>
              </w:rPr>
              <w:fldChar w:fldCharType="end"/>
            </w:r>
          </w:hyperlink>
        </w:p>
        <w:p w14:paraId="4B4C4032" w14:textId="02C82A1C" w:rsidR="006419DA" w:rsidRPr="00960BD3" w:rsidRDefault="00A25FB7">
          <w:pPr>
            <w:pStyle w:val="TOC1"/>
            <w:tabs>
              <w:tab w:val="right" w:leader="dot" w:pos="9016"/>
            </w:tabs>
            <w:rPr>
              <w:rFonts w:eastAsiaTheme="minorEastAsia"/>
              <w:noProof/>
              <w:lang w:eastAsia="en-GB"/>
            </w:rPr>
          </w:pPr>
          <w:hyperlink w:anchor="_Toc108619912" w:history="1">
            <w:r w:rsidR="006419DA" w:rsidRPr="00960BD3">
              <w:rPr>
                <w:rStyle w:val="Hyperlink"/>
                <w:noProof/>
              </w:rPr>
              <w:t>Indicator 5 – percentage of staff who believe that BEH provides an equal opportunity for career progression or promotion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_Toc108619912 \h </w:instrText>
            </w:r>
            <w:r w:rsidR="006419DA" w:rsidRPr="00960BD3">
              <w:rPr>
                <w:noProof/>
                <w:webHidden/>
              </w:rPr>
            </w:r>
            <w:r w:rsidR="006419DA" w:rsidRPr="00960BD3">
              <w:rPr>
                <w:noProof/>
                <w:webHidden/>
              </w:rPr>
              <w:fldChar w:fldCharType="separate"/>
            </w:r>
            <w:r w:rsidR="006419DA" w:rsidRPr="00960BD3">
              <w:rPr>
                <w:noProof/>
                <w:webHidden/>
              </w:rPr>
              <w:t>13</w:t>
            </w:r>
            <w:r w:rsidR="006419DA" w:rsidRPr="00960BD3">
              <w:rPr>
                <w:noProof/>
                <w:webHidden/>
              </w:rPr>
              <w:fldChar w:fldCharType="end"/>
            </w:r>
          </w:hyperlink>
        </w:p>
        <w:p w14:paraId="47479382" w14:textId="3C837339" w:rsidR="006419DA" w:rsidRPr="00960BD3" w:rsidRDefault="00A25FB7">
          <w:pPr>
            <w:pStyle w:val="TOC2"/>
            <w:tabs>
              <w:tab w:val="right" w:leader="dot" w:pos="9016"/>
            </w:tabs>
            <w:rPr>
              <w:rFonts w:eastAsiaTheme="minorEastAsia"/>
              <w:noProof/>
              <w:lang w:eastAsia="en-GB"/>
            </w:rPr>
          </w:pPr>
          <w:hyperlink w:anchor="_Toc108619913"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_Toc108619913 \h </w:instrText>
            </w:r>
            <w:r w:rsidR="006419DA" w:rsidRPr="00960BD3">
              <w:rPr>
                <w:noProof/>
                <w:webHidden/>
              </w:rPr>
            </w:r>
            <w:r w:rsidR="006419DA" w:rsidRPr="00960BD3">
              <w:rPr>
                <w:noProof/>
                <w:webHidden/>
              </w:rPr>
              <w:fldChar w:fldCharType="separate"/>
            </w:r>
            <w:r w:rsidR="006419DA" w:rsidRPr="00960BD3">
              <w:rPr>
                <w:noProof/>
                <w:webHidden/>
              </w:rPr>
              <w:t>13</w:t>
            </w:r>
            <w:r w:rsidR="006419DA" w:rsidRPr="00960BD3">
              <w:rPr>
                <w:noProof/>
                <w:webHidden/>
              </w:rPr>
              <w:fldChar w:fldCharType="end"/>
            </w:r>
          </w:hyperlink>
        </w:p>
        <w:p w14:paraId="1FF2B7CC" w14:textId="7B3A4743" w:rsidR="006419DA" w:rsidRPr="00960BD3" w:rsidRDefault="00A25FB7">
          <w:pPr>
            <w:pStyle w:val="TOC2"/>
            <w:tabs>
              <w:tab w:val="right" w:leader="dot" w:pos="9016"/>
            </w:tabs>
            <w:rPr>
              <w:rFonts w:eastAsiaTheme="minorEastAsia"/>
              <w:noProof/>
              <w:lang w:eastAsia="en-GB"/>
            </w:rPr>
          </w:pPr>
          <w:hyperlink w:anchor="_Toc108619914"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_Toc108619914 \h </w:instrText>
            </w:r>
            <w:r w:rsidR="006419DA" w:rsidRPr="00960BD3">
              <w:rPr>
                <w:noProof/>
                <w:webHidden/>
              </w:rPr>
            </w:r>
            <w:r w:rsidR="006419DA" w:rsidRPr="00960BD3">
              <w:rPr>
                <w:noProof/>
                <w:webHidden/>
              </w:rPr>
              <w:fldChar w:fldCharType="separate"/>
            </w:r>
            <w:r w:rsidR="006419DA" w:rsidRPr="00960BD3">
              <w:rPr>
                <w:noProof/>
                <w:webHidden/>
              </w:rPr>
              <w:t>13</w:t>
            </w:r>
            <w:r w:rsidR="006419DA" w:rsidRPr="00960BD3">
              <w:rPr>
                <w:noProof/>
                <w:webHidden/>
              </w:rPr>
              <w:fldChar w:fldCharType="end"/>
            </w:r>
          </w:hyperlink>
        </w:p>
        <w:p w14:paraId="3D81D138" w14:textId="1AF5CC2E" w:rsidR="006419DA" w:rsidRPr="00960BD3" w:rsidRDefault="00A25FB7">
          <w:pPr>
            <w:pStyle w:val="TOC1"/>
            <w:tabs>
              <w:tab w:val="right" w:leader="dot" w:pos="9016"/>
            </w:tabs>
            <w:rPr>
              <w:rFonts w:eastAsiaTheme="minorEastAsia"/>
              <w:noProof/>
              <w:lang w:eastAsia="en-GB"/>
            </w:rPr>
          </w:pPr>
          <w:hyperlink w:anchor="_Toc108619915" w:history="1">
            <w:r w:rsidR="006419DA" w:rsidRPr="00960BD3">
              <w:rPr>
                <w:rStyle w:val="Hyperlink"/>
                <w:noProof/>
              </w:rPr>
              <w:t>Indicator 6 – percentage of staff saying they have felt pressure from their manager to come to work despite not feeling well enough to perform their duties</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_Toc108619915 \h </w:instrText>
            </w:r>
            <w:r w:rsidR="006419DA" w:rsidRPr="00960BD3">
              <w:rPr>
                <w:noProof/>
                <w:webHidden/>
              </w:rPr>
            </w:r>
            <w:r w:rsidR="006419DA" w:rsidRPr="00960BD3">
              <w:rPr>
                <w:noProof/>
                <w:webHidden/>
              </w:rPr>
              <w:fldChar w:fldCharType="separate"/>
            </w:r>
            <w:r w:rsidR="006419DA" w:rsidRPr="00960BD3">
              <w:rPr>
                <w:noProof/>
                <w:webHidden/>
              </w:rPr>
              <w:t>14</w:t>
            </w:r>
            <w:r w:rsidR="006419DA" w:rsidRPr="00960BD3">
              <w:rPr>
                <w:noProof/>
                <w:webHidden/>
              </w:rPr>
              <w:fldChar w:fldCharType="end"/>
            </w:r>
          </w:hyperlink>
        </w:p>
        <w:p w14:paraId="38442F74" w14:textId="302A894F" w:rsidR="006419DA" w:rsidRPr="00960BD3" w:rsidRDefault="00A25FB7">
          <w:pPr>
            <w:pStyle w:val="TOC2"/>
            <w:tabs>
              <w:tab w:val="right" w:leader="dot" w:pos="9016"/>
            </w:tabs>
            <w:rPr>
              <w:rFonts w:eastAsiaTheme="minorEastAsia"/>
              <w:noProof/>
              <w:lang w:eastAsia="en-GB"/>
            </w:rPr>
          </w:pPr>
          <w:hyperlink w:anchor="_Toc108619916"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_Toc108619916 \h </w:instrText>
            </w:r>
            <w:r w:rsidR="006419DA" w:rsidRPr="00960BD3">
              <w:rPr>
                <w:noProof/>
                <w:webHidden/>
              </w:rPr>
            </w:r>
            <w:r w:rsidR="006419DA" w:rsidRPr="00960BD3">
              <w:rPr>
                <w:noProof/>
                <w:webHidden/>
              </w:rPr>
              <w:fldChar w:fldCharType="separate"/>
            </w:r>
            <w:r w:rsidR="006419DA" w:rsidRPr="00960BD3">
              <w:rPr>
                <w:noProof/>
                <w:webHidden/>
              </w:rPr>
              <w:t>14</w:t>
            </w:r>
            <w:r w:rsidR="006419DA" w:rsidRPr="00960BD3">
              <w:rPr>
                <w:noProof/>
                <w:webHidden/>
              </w:rPr>
              <w:fldChar w:fldCharType="end"/>
            </w:r>
          </w:hyperlink>
        </w:p>
        <w:p w14:paraId="2ADD5460" w14:textId="0BB2ED18" w:rsidR="006419DA" w:rsidRPr="00960BD3" w:rsidRDefault="00A25FB7">
          <w:pPr>
            <w:pStyle w:val="TOC2"/>
            <w:tabs>
              <w:tab w:val="right" w:leader="dot" w:pos="9016"/>
            </w:tabs>
            <w:rPr>
              <w:rFonts w:eastAsiaTheme="minorEastAsia"/>
              <w:noProof/>
              <w:lang w:eastAsia="en-GB"/>
            </w:rPr>
          </w:pPr>
          <w:hyperlink w:anchor="_Toc108619917"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_Toc108619917 \h </w:instrText>
            </w:r>
            <w:r w:rsidR="006419DA" w:rsidRPr="00960BD3">
              <w:rPr>
                <w:noProof/>
                <w:webHidden/>
              </w:rPr>
            </w:r>
            <w:r w:rsidR="006419DA" w:rsidRPr="00960BD3">
              <w:rPr>
                <w:noProof/>
                <w:webHidden/>
              </w:rPr>
              <w:fldChar w:fldCharType="separate"/>
            </w:r>
            <w:r w:rsidR="006419DA" w:rsidRPr="00960BD3">
              <w:rPr>
                <w:noProof/>
                <w:webHidden/>
              </w:rPr>
              <w:t>15</w:t>
            </w:r>
            <w:r w:rsidR="006419DA" w:rsidRPr="00960BD3">
              <w:rPr>
                <w:noProof/>
                <w:webHidden/>
              </w:rPr>
              <w:fldChar w:fldCharType="end"/>
            </w:r>
          </w:hyperlink>
        </w:p>
        <w:p w14:paraId="07FABB8C" w14:textId="77DC73E6" w:rsidR="006419DA" w:rsidRPr="00960BD3" w:rsidRDefault="00A25FB7">
          <w:pPr>
            <w:pStyle w:val="TOC1"/>
            <w:tabs>
              <w:tab w:val="right" w:leader="dot" w:pos="9016"/>
            </w:tabs>
            <w:rPr>
              <w:rFonts w:eastAsiaTheme="minorEastAsia"/>
              <w:noProof/>
              <w:lang w:eastAsia="en-GB"/>
            </w:rPr>
          </w:pPr>
          <w:hyperlink w:anchor="_Toc108619918" w:history="1">
            <w:r w:rsidR="006419DA" w:rsidRPr="00960BD3">
              <w:rPr>
                <w:rStyle w:val="Hyperlink"/>
                <w:noProof/>
              </w:rPr>
              <w:t>Indicator 7 – percentage of staff who say they are satisfied with the extent to which their organisation values their work</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_Toc108619918 \h </w:instrText>
            </w:r>
            <w:r w:rsidR="006419DA" w:rsidRPr="00960BD3">
              <w:rPr>
                <w:noProof/>
                <w:webHidden/>
              </w:rPr>
            </w:r>
            <w:r w:rsidR="006419DA" w:rsidRPr="00960BD3">
              <w:rPr>
                <w:noProof/>
                <w:webHidden/>
              </w:rPr>
              <w:fldChar w:fldCharType="separate"/>
            </w:r>
            <w:r w:rsidR="006419DA" w:rsidRPr="00960BD3">
              <w:rPr>
                <w:noProof/>
                <w:webHidden/>
              </w:rPr>
              <w:t>15</w:t>
            </w:r>
            <w:r w:rsidR="006419DA" w:rsidRPr="00960BD3">
              <w:rPr>
                <w:noProof/>
                <w:webHidden/>
              </w:rPr>
              <w:fldChar w:fldCharType="end"/>
            </w:r>
          </w:hyperlink>
        </w:p>
        <w:p w14:paraId="38F9A714" w14:textId="327999EE" w:rsidR="006419DA" w:rsidRPr="00960BD3" w:rsidRDefault="00A25FB7">
          <w:pPr>
            <w:pStyle w:val="TOC2"/>
            <w:tabs>
              <w:tab w:val="right" w:leader="dot" w:pos="9016"/>
            </w:tabs>
            <w:rPr>
              <w:rFonts w:eastAsiaTheme="minorEastAsia"/>
              <w:noProof/>
              <w:lang w:eastAsia="en-GB"/>
            </w:rPr>
          </w:pPr>
          <w:hyperlink w:anchor="_Toc108619919"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_Toc108619919 \h </w:instrText>
            </w:r>
            <w:r w:rsidR="006419DA" w:rsidRPr="00960BD3">
              <w:rPr>
                <w:noProof/>
                <w:webHidden/>
              </w:rPr>
            </w:r>
            <w:r w:rsidR="006419DA" w:rsidRPr="00960BD3">
              <w:rPr>
                <w:noProof/>
                <w:webHidden/>
              </w:rPr>
              <w:fldChar w:fldCharType="separate"/>
            </w:r>
            <w:r w:rsidR="006419DA" w:rsidRPr="00960BD3">
              <w:rPr>
                <w:noProof/>
                <w:webHidden/>
              </w:rPr>
              <w:t>16</w:t>
            </w:r>
            <w:r w:rsidR="006419DA" w:rsidRPr="00960BD3">
              <w:rPr>
                <w:noProof/>
                <w:webHidden/>
              </w:rPr>
              <w:fldChar w:fldCharType="end"/>
            </w:r>
          </w:hyperlink>
        </w:p>
        <w:p w14:paraId="5C8B6D1A" w14:textId="3BA4E8D4" w:rsidR="006419DA" w:rsidRPr="00960BD3" w:rsidRDefault="00A25FB7">
          <w:pPr>
            <w:pStyle w:val="TOC2"/>
            <w:tabs>
              <w:tab w:val="right" w:leader="dot" w:pos="9016"/>
            </w:tabs>
            <w:rPr>
              <w:rFonts w:eastAsiaTheme="minorEastAsia"/>
              <w:noProof/>
              <w:lang w:eastAsia="en-GB"/>
            </w:rPr>
          </w:pPr>
          <w:hyperlink w:anchor="_Toc108619920"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_Toc108619920 \h </w:instrText>
            </w:r>
            <w:r w:rsidR="006419DA" w:rsidRPr="00960BD3">
              <w:rPr>
                <w:noProof/>
                <w:webHidden/>
              </w:rPr>
            </w:r>
            <w:r w:rsidR="006419DA" w:rsidRPr="00960BD3">
              <w:rPr>
                <w:noProof/>
                <w:webHidden/>
              </w:rPr>
              <w:fldChar w:fldCharType="separate"/>
            </w:r>
            <w:r w:rsidR="006419DA" w:rsidRPr="00960BD3">
              <w:rPr>
                <w:noProof/>
                <w:webHidden/>
              </w:rPr>
              <w:t>16</w:t>
            </w:r>
            <w:r w:rsidR="006419DA" w:rsidRPr="00960BD3">
              <w:rPr>
                <w:noProof/>
                <w:webHidden/>
              </w:rPr>
              <w:fldChar w:fldCharType="end"/>
            </w:r>
          </w:hyperlink>
        </w:p>
        <w:p w14:paraId="6BE5592E" w14:textId="460C2C0F" w:rsidR="006419DA" w:rsidRPr="00960BD3" w:rsidRDefault="00A25FB7">
          <w:pPr>
            <w:pStyle w:val="TOC1"/>
            <w:tabs>
              <w:tab w:val="right" w:leader="dot" w:pos="9016"/>
            </w:tabs>
            <w:rPr>
              <w:rFonts w:eastAsiaTheme="minorEastAsia"/>
              <w:noProof/>
              <w:lang w:eastAsia="en-GB"/>
            </w:rPr>
          </w:pPr>
          <w:hyperlink w:anchor="_Toc108619921" w:history="1">
            <w:r w:rsidR="006419DA" w:rsidRPr="00960BD3">
              <w:rPr>
                <w:rStyle w:val="Hyperlink"/>
                <w:noProof/>
              </w:rPr>
              <w:t>Indicator 8 – percentage of disabled staff who say that BEH has made adequate adjustment(s) that enable them to carry out their work</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_Toc108619921 \h </w:instrText>
            </w:r>
            <w:r w:rsidR="006419DA" w:rsidRPr="00960BD3">
              <w:rPr>
                <w:noProof/>
                <w:webHidden/>
              </w:rPr>
            </w:r>
            <w:r w:rsidR="006419DA" w:rsidRPr="00960BD3">
              <w:rPr>
                <w:noProof/>
                <w:webHidden/>
              </w:rPr>
              <w:fldChar w:fldCharType="separate"/>
            </w:r>
            <w:r w:rsidR="006419DA" w:rsidRPr="00960BD3">
              <w:rPr>
                <w:noProof/>
                <w:webHidden/>
              </w:rPr>
              <w:t>17</w:t>
            </w:r>
            <w:r w:rsidR="006419DA" w:rsidRPr="00960BD3">
              <w:rPr>
                <w:noProof/>
                <w:webHidden/>
              </w:rPr>
              <w:fldChar w:fldCharType="end"/>
            </w:r>
          </w:hyperlink>
        </w:p>
        <w:p w14:paraId="589B38A3" w14:textId="7B8E5DFC" w:rsidR="006419DA" w:rsidRPr="00960BD3" w:rsidRDefault="00A25FB7">
          <w:pPr>
            <w:pStyle w:val="TOC2"/>
            <w:tabs>
              <w:tab w:val="right" w:leader="dot" w:pos="9016"/>
            </w:tabs>
            <w:rPr>
              <w:rFonts w:eastAsiaTheme="minorEastAsia"/>
              <w:noProof/>
              <w:lang w:eastAsia="en-GB"/>
            </w:rPr>
          </w:pPr>
          <w:hyperlink w:anchor="_Toc108619922"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_Toc108619922 \h </w:instrText>
            </w:r>
            <w:r w:rsidR="006419DA" w:rsidRPr="00960BD3">
              <w:rPr>
                <w:noProof/>
                <w:webHidden/>
              </w:rPr>
            </w:r>
            <w:r w:rsidR="006419DA" w:rsidRPr="00960BD3">
              <w:rPr>
                <w:noProof/>
                <w:webHidden/>
              </w:rPr>
              <w:fldChar w:fldCharType="separate"/>
            </w:r>
            <w:r w:rsidR="006419DA" w:rsidRPr="00960BD3">
              <w:rPr>
                <w:noProof/>
                <w:webHidden/>
              </w:rPr>
              <w:t>17</w:t>
            </w:r>
            <w:r w:rsidR="006419DA" w:rsidRPr="00960BD3">
              <w:rPr>
                <w:noProof/>
                <w:webHidden/>
              </w:rPr>
              <w:fldChar w:fldCharType="end"/>
            </w:r>
          </w:hyperlink>
        </w:p>
        <w:p w14:paraId="55D8BA07" w14:textId="05C2F616" w:rsidR="006419DA" w:rsidRPr="00960BD3" w:rsidRDefault="00A25FB7">
          <w:pPr>
            <w:pStyle w:val="TOC2"/>
            <w:tabs>
              <w:tab w:val="right" w:leader="dot" w:pos="9016"/>
            </w:tabs>
            <w:rPr>
              <w:rFonts w:eastAsiaTheme="minorEastAsia"/>
              <w:noProof/>
              <w:lang w:eastAsia="en-GB"/>
            </w:rPr>
          </w:pPr>
          <w:hyperlink w:anchor="_Toc108619923"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_Toc108619923 \h </w:instrText>
            </w:r>
            <w:r w:rsidR="006419DA" w:rsidRPr="00960BD3">
              <w:rPr>
                <w:noProof/>
                <w:webHidden/>
              </w:rPr>
            </w:r>
            <w:r w:rsidR="006419DA" w:rsidRPr="00960BD3">
              <w:rPr>
                <w:noProof/>
                <w:webHidden/>
              </w:rPr>
              <w:fldChar w:fldCharType="separate"/>
            </w:r>
            <w:r w:rsidR="006419DA" w:rsidRPr="00960BD3">
              <w:rPr>
                <w:noProof/>
                <w:webHidden/>
              </w:rPr>
              <w:t>17</w:t>
            </w:r>
            <w:r w:rsidR="006419DA" w:rsidRPr="00960BD3">
              <w:rPr>
                <w:noProof/>
                <w:webHidden/>
              </w:rPr>
              <w:fldChar w:fldCharType="end"/>
            </w:r>
          </w:hyperlink>
        </w:p>
        <w:p w14:paraId="76657F33" w14:textId="514E212F" w:rsidR="006419DA" w:rsidRPr="00960BD3" w:rsidRDefault="00A25FB7">
          <w:pPr>
            <w:pStyle w:val="TOC1"/>
            <w:tabs>
              <w:tab w:val="right" w:leader="dot" w:pos="9016"/>
            </w:tabs>
            <w:rPr>
              <w:rFonts w:eastAsiaTheme="minorEastAsia"/>
              <w:noProof/>
              <w:lang w:eastAsia="en-GB"/>
            </w:rPr>
          </w:pPr>
          <w:hyperlink w:anchor="_Toc108619924" w:history="1">
            <w:r w:rsidR="006419DA" w:rsidRPr="00960BD3">
              <w:rPr>
                <w:rStyle w:val="Hyperlink"/>
                <w:noProof/>
              </w:rPr>
              <w:t>Indicator 9 – Staff engagement scores from staff survey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_Toc108619924 \h </w:instrText>
            </w:r>
            <w:r w:rsidR="006419DA" w:rsidRPr="00960BD3">
              <w:rPr>
                <w:noProof/>
                <w:webHidden/>
              </w:rPr>
            </w:r>
            <w:r w:rsidR="006419DA" w:rsidRPr="00960BD3">
              <w:rPr>
                <w:noProof/>
                <w:webHidden/>
              </w:rPr>
              <w:fldChar w:fldCharType="separate"/>
            </w:r>
            <w:r w:rsidR="006419DA" w:rsidRPr="00960BD3">
              <w:rPr>
                <w:noProof/>
                <w:webHidden/>
              </w:rPr>
              <w:t>17</w:t>
            </w:r>
            <w:r w:rsidR="006419DA" w:rsidRPr="00960BD3">
              <w:rPr>
                <w:noProof/>
                <w:webHidden/>
              </w:rPr>
              <w:fldChar w:fldCharType="end"/>
            </w:r>
          </w:hyperlink>
        </w:p>
        <w:p w14:paraId="2ECDAD82" w14:textId="0BB6E000" w:rsidR="006419DA" w:rsidRPr="00960BD3" w:rsidRDefault="00A25FB7">
          <w:pPr>
            <w:pStyle w:val="TOC2"/>
            <w:tabs>
              <w:tab w:val="right" w:leader="dot" w:pos="9016"/>
            </w:tabs>
            <w:rPr>
              <w:rFonts w:eastAsiaTheme="minorEastAsia"/>
              <w:noProof/>
              <w:lang w:eastAsia="en-GB"/>
            </w:rPr>
          </w:pPr>
          <w:hyperlink w:anchor="_Toc108619925"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_Toc108619925 \h </w:instrText>
            </w:r>
            <w:r w:rsidR="006419DA" w:rsidRPr="00960BD3">
              <w:rPr>
                <w:noProof/>
                <w:webHidden/>
              </w:rPr>
            </w:r>
            <w:r w:rsidR="006419DA" w:rsidRPr="00960BD3">
              <w:rPr>
                <w:noProof/>
                <w:webHidden/>
              </w:rPr>
              <w:fldChar w:fldCharType="separate"/>
            </w:r>
            <w:r w:rsidR="006419DA" w:rsidRPr="00960BD3">
              <w:rPr>
                <w:noProof/>
                <w:webHidden/>
              </w:rPr>
              <w:t>17</w:t>
            </w:r>
            <w:r w:rsidR="006419DA" w:rsidRPr="00960BD3">
              <w:rPr>
                <w:noProof/>
                <w:webHidden/>
              </w:rPr>
              <w:fldChar w:fldCharType="end"/>
            </w:r>
          </w:hyperlink>
        </w:p>
        <w:p w14:paraId="23860FF2" w14:textId="255E36DA" w:rsidR="006419DA" w:rsidRPr="00960BD3" w:rsidRDefault="00A25FB7">
          <w:pPr>
            <w:pStyle w:val="TOC2"/>
            <w:tabs>
              <w:tab w:val="right" w:leader="dot" w:pos="9016"/>
            </w:tabs>
            <w:rPr>
              <w:rFonts w:eastAsiaTheme="minorEastAsia"/>
              <w:noProof/>
              <w:lang w:eastAsia="en-GB"/>
            </w:rPr>
          </w:pPr>
          <w:hyperlink w:anchor="_Toc108619926"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_Toc108619926 \h </w:instrText>
            </w:r>
            <w:r w:rsidR="006419DA" w:rsidRPr="00960BD3">
              <w:rPr>
                <w:noProof/>
                <w:webHidden/>
              </w:rPr>
            </w:r>
            <w:r w:rsidR="006419DA" w:rsidRPr="00960BD3">
              <w:rPr>
                <w:noProof/>
                <w:webHidden/>
              </w:rPr>
              <w:fldChar w:fldCharType="separate"/>
            </w:r>
            <w:r w:rsidR="006419DA" w:rsidRPr="00960BD3">
              <w:rPr>
                <w:noProof/>
                <w:webHidden/>
              </w:rPr>
              <w:t>18</w:t>
            </w:r>
            <w:r w:rsidR="006419DA" w:rsidRPr="00960BD3">
              <w:rPr>
                <w:noProof/>
                <w:webHidden/>
              </w:rPr>
              <w:fldChar w:fldCharType="end"/>
            </w:r>
          </w:hyperlink>
        </w:p>
        <w:p w14:paraId="691E87D6" w14:textId="663E11B7" w:rsidR="006419DA" w:rsidRPr="00960BD3" w:rsidRDefault="00A25FB7">
          <w:pPr>
            <w:pStyle w:val="TOC1"/>
            <w:tabs>
              <w:tab w:val="right" w:leader="dot" w:pos="9016"/>
            </w:tabs>
            <w:rPr>
              <w:rFonts w:eastAsiaTheme="minorEastAsia"/>
              <w:noProof/>
              <w:lang w:eastAsia="en-GB"/>
            </w:rPr>
          </w:pPr>
          <w:hyperlink w:anchor="_Toc108619927" w:history="1">
            <w:r w:rsidR="006419DA" w:rsidRPr="00960BD3">
              <w:rPr>
                <w:rStyle w:val="Hyperlink"/>
                <w:noProof/>
              </w:rPr>
              <w:t>Indicator 9b – has your organisation made arrangements so that the voice of disabled staff can be heard?</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_Toc108619927 \h </w:instrText>
            </w:r>
            <w:r w:rsidR="006419DA" w:rsidRPr="00960BD3">
              <w:rPr>
                <w:noProof/>
                <w:webHidden/>
              </w:rPr>
            </w:r>
            <w:r w:rsidR="006419DA" w:rsidRPr="00960BD3">
              <w:rPr>
                <w:noProof/>
                <w:webHidden/>
              </w:rPr>
              <w:fldChar w:fldCharType="separate"/>
            </w:r>
            <w:r w:rsidR="006419DA" w:rsidRPr="00960BD3">
              <w:rPr>
                <w:noProof/>
                <w:webHidden/>
              </w:rPr>
              <w:t>18</w:t>
            </w:r>
            <w:r w:rsidR="006419DA" w:rsidRPr="00960BD3">
              <w:rPr>
                <w:noProof/>
                <w:webHidden/>
              </w:rPr>
              <w:fldChar w:fldCharType="end"/>
            </w:r>
          </w:hyperlink>
        </w:p>
        <w:p w14:paraId="534DFD2D" w14:textId="40A26632" w:rsidR="006419DA" w:rsidRPr="00960BD3" w:rsidRDefault="00A25FB7">
          <w:pPr>
            <w:pStyle w:val="TOC2"/>
            <w:tabs>
              <w:tab w:val="right" w:leader="dot" w:pos="9016"/>
            </w:tabs>
            <w:rPr>
              <w:rFonts w:eastAsiaTheme="minorEastAsia"/>
              <w:noProof/>
              <w:lang w:eastAsia="en-GB"/>
            </w:rPr>
          </w:pPr>
          <w:hyperlink w:anchor="_Toc108619928"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_Toc108619928 \h </w:instrText>
            </w:r>
            <w:r w:rsidR="006419DA" w:rsidRPr="00960BD3">
              <w:rPr>
                <w:noProof/>
                <w:webHidden/>
              </w:rPr>
            </w:r>
            <w:r w:rsidR="006419DA" w:rsidRPr="00960BD3">
              <w:rPr>
                <w:noProof/>
                <w:webHidden/>
              </w:rPr>
              <w:fldChar w:fldCharType="separate"/>
            </w:r>
            <w:r w:rsidR="006419DA" w:rsidRPr="00960BD3">
              <w:rPr>
                <w:noProof/>
                <w:webHidden/>
              </w:rPr>
              <w:t>18</w:t>
            </w:r>
            <w:r w:rsidR="006419DA" w:rsidRPr="00960BD3">
              <w:rPr>
                <w:noProof/>
                <w:webHidden/>
              </w:rPr>
              <w:fldChar w:fldCharType="end"/>
            </w:r>
          </w:hyperlink>
        </w:p>
        <w:p w14:paraId="71F6786B" w14:textId="34E98AB1" w:rsidR="006419DA" w:rsidRPr="00960BD3" w:rsidRDefault="00A25FB7">
          <w:pPr>
            <w:pStyle w:val="TOC1"/>
            <w:tabs>
              <w:tab w:val="right" w:leader="dot" w:pos="9016"/>
            </w:tabs>
            <w:rPr>
              <w:rFonts w:eastAsiaTheme="minorEastAsia"/>
              <w:noProof/>
              <w:lang w:eastAsia="en-GB"/>
            </w:rPr>
          </w:pPr>
          <w:hyperlink w:anchor="_Toc108619929" w:history="1">
            <w:r w:rsidR="006419DA" w:rsidRPr="00960BD3">
              <w:rPr>
                <w:rStyle w:val="Hyperlink"/>
                <w:noProof/>
              </w:rPr>
              <w:t>Indicator 10 – percentage of Trust Board Members by disability status compared with wider workforce</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_Toc108619929 \h </w:instrText>
            </w:r>
            <w:r w:rsidR="006419DA" w:rsidRPr="00960BD3">
              <w:rPr>
                <w:noProof/>
                <w:webHidden/>
              </w:rPr>
            </w:r>
            <w:r w:rsidR="006419DA" w:rsidRPr="00960BD3">
              <w:rPr>
                <w:noProof/>
                <w:webHidden/>
              </w:rPr>
              <w:fldChar w:fldCharType="separate"/>
            </w:r>
            <w:r w:rsidR="006419DA" w:rsidRPr="00960BD3">
              <w:rPr>
                <w:noProof/>
                <w:webHidden/>
              </w:rPr>
              <w:t>18</w:t>
            </w:r>
            <w:r w:rsidR="006419DA" w:rsidRPr="00960BD3">
              <w:rPr>
                <w:noProof/>
                <w:webHidden/>
              </w:rPr>
              <w:fldChar w:fldCharType="end"/>
            </w:r>
          </w:hyperlink>
        </w:p>
        <w:p w14:paraId="17768F3E" w14:textId="3C0ABA52" w:rsidR="006419DA" w:rsidRPr="00960BD3" w:rsidRDefault="00A25FB7">
          <w:pPr>
            <w:pStyle w:val="TOC2"/>
            <w:tabs>
              <w:tab w:val="right" w:leader="dot" w:pos="9016"/>
            </w:tabs>
            <w:rPr>
              <w:rFonts w:eastAsiaTheme="minorEastAsia"/>
              <w:noProof/>
              <w:lang w:eastAsia="en-GB"/>
            </w:rPr>
          </w:pPr>
          <w:hyperlink w:anchor="_Toc108619930" w:history="1">
            <w:r w:rsidR="006419DA" w:rsidRPr="00960BD3">
              <w:rPr>
                <w:rStyle w:val="Hyperlink"/>
                <w:noProof/>
              </w:rPr>
              <w:t>Our submission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_Toc108619930 \h </w:instrText>
            </w:r>
            <w:r w:rsidR="006419DA" w:rsidRPr="00960BD3">
              <w:rPr>
                <w:noProof/>
                <w:webHidden/>
              </w:rPr>
            </w:r>
            <w:r w:rsidR="006419DA" w:rsidRPr="00960BD3">
              <w:rPr>
                <w:noProof/>
                <w:webHidden/>
              </w:rPr>
              <w:fldChar w:fldCharType="separate"/>
            </w:r>
            <w:r w:rsidR="006419DA" w:rsidRPr="00960BD3">
              <w:rPr>
                <w:noProof/>
                <w:webHidden/>
              </w:rPr>
              <w:t>19</w:t>
            </w:r>
            <w:r w:rsidR="006419DA" w:rsidRPr="00960BD3">
              <w:rPr>
                <w:noProof/>
                <w:webHidden/>
              </w:rPr>
              <w:fldChar w:fldCharType="end"/>
            </w:r>
          </w:hyperlink>
        </w:p>
        <w:p w14:paraId="3A62066E" w14:textId="03DAB74D" w:rsidR="006419DA" w:rsidRPr="00960BD3" w:rsidRDefault="00A25FB7">
          <w:pPr>
            <w:pStyle w:val="TOC2"/>
            <w:tabs>
              <w:tab w:val="right" w:leader="dot" w:pos="9016"/>
            </w:tabs>
            <w:rPr>
              <w:rFonts w:eastAsiaTheme="minorEastAsia"/>
              <w:noProof/>
              <w:lang w:eastAsia="en-GB"/>
            </w:rPr>
          </w:pPr>
          <w:hyperlink w:anchor="_Toc108619931" w:history="1">
            <w:r w:rsidR="006419DA" w:rsidRPr="00960BD3">
              <w:rPr>
                <w:rStyle w:val="Hyperlink"/>
                <w:noProof/>
              </w:rPr>
              <w:t>Summary</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_Toc108619931 \h </w:instrText>
            </w:r>
            <w:r w:rsidR="006419DA" w:rsidRPr="00960BD3">
              <w:rPr>
                <w:noProof/>
                <w:webHidden/>
              </w:rPr>
            </w:r>
            <w:r w:rsidR="006419DA" w:rsidRPr="00960BD3">
              <w:rPr>
                <w:noProof/>
                <w:webHidden/>
              </w:rPr>
              <w:fldChar w:fldCharType="separate"/>
            </w:r>
            <w:r w:rsidR="006419DA" w:rsidRPr="00960BD3">
              <w:rPr>
                <w:noProof/>
                <w:webHidden/>
              </w:rPr>
              <w:t>19</w:t>
            </w:r>
            <w:r w:rsidR="006419DA" w:rsidRPr="00960BD3">
              <w:rPr>
                <w:noProof/>
                <w:webHidden/>
              </w:rPr>
              <w:fldChar w:fldCharType="end"/>
            </w:r>
          </w:hyperlink>
        </w:p>
        <w:p w14:paraId="5D9D79AF" w14:textId="1741A041" w:rsidR="006419DA" w:rsidRPr="00960BD3" w:rsidRDefault="00A25FB7">
          <w:pPr>
            <w:pStyle w:val="TOC1"/>
            <w:tabs>
              <w:tab w:val="right" w:leader="dot" w:pos="9016"/>
            </w:tabs>
            <w:rPr>
              <w:rFonts w:eastAsiaTheme="minorEastAsia"/>
              <w:noProof/>
              <w:lang w:eastAsia="en-GB"/>
            </w:rPr>
          </w:pPr>
          <w:hyperlink w:anchor="_Toc108619932" w:history="1">
            <w:r w:rsidR="006419DA" w:rsidRPr="00960BD3">
              <w:rPr>
                <w:rStyle w:val="Hyperlink"/>
                <w:noProof/>
              </w:rPr>
              <w:t>Conclusion</w:t>
            </w:r>
            <w:r w:rsidR="006419DA" w:rsidRPr="00960BD3">
              <w:rPr>
                <w:noProof/>
                <w:webHidden/>
              </w:rPr>
              <w:tab/>
            </w:r>
            <w:r w:rsidR="006419DA" w:rsidRPr="00960BD3">
              <w:rPr>
                <w:noProof/>
                <w:webHidden/>
              </w:rPr>
              <w:fldChar w:fldCharType="begin"/>
            </w:r>
            <w:r w:rsidR="006419DA" w:rsidRPr="00960BD3">
              <w:rPr>
                <w:noProof/>
                <w:webHidden/>
              </w:rPr>
              <w:instrText xml:space="preserve"> PAGEREF _Toc108619932 \h </w:instrText>
            </w:r>
            <w:r w:rsidR="006419DA" w:rsidRPr="00960BD3">
              <w:rPr>
                <w:noProof/>
                <w:webHidden/>
              </w:rPr>
            </w:r>
            <w:r w:rsidR="006419DA" w:rsidRPr="00960BD3">
              <w:rPr>
                <w:noProof/>
                <w:webHidden/>
              </w:rPr>
              <w:fldChar w:fldCharType="separate"/>
            </w:r>
            <w:r w:rsidR="006419DA" w:rsidRPr="00960BD3">
              <w:rPr>
                <w:noProof/>
                <w:webHidden/>
              </w:rPr>
              <w:t>20</w:t>
            </w:r>
            <w:r w:rsidR="006419DA" w:rsidRPr="00960BD3">
              <w:rPr>
                <w:noProof/>
                <w:webHidden/>
              </w:rPr>
              <w:fldChar w:fldCharType="end"/>
            </w:r>
          </w:hyperlink>
        </w:p>
        <w:p w14:paraId="56046CA4" w14:textId="7D52129A" w:rsidR="00AD3597" w:rsidRPr="00960BD3" w:rsidRDefault="00856DAE" w:rsidP="00225A54">
          <w:r w:rsidRPr="00960BD3">
            <w:rPr>
              <w:b/>
              <w:bCs/>
              <w:noProof/>
            </w:rPr>
            <w:fldChar w:fldCharType="end"/>
          </w:r>
        </w:p>
      </w:sdtContent>
    </w:sdt>
    <w:p w14:paraId="51A0864F" w14:textId="2A18947E" w:rsidR="00AD3597" w:rsidRPr="00960BD3" w:rsidRDefault="00B46104" w:rsidP="00AD3597">
      <w:pPr>
        <w:jc w:val="center"/>
        <w:rPr>
          <w:rFonts w:ascii="Calibri" w:eastAsiaTheme="majorEastAsia" w:hAnsi="Calibri" w:cstheme="majorBidi"/>
          <w:b/>
          <w:bCs/>
          <w:sz w:val="24"/>
          <w:szCs w:val="26"/>
          <w:u w:val="single"/>
        </w:rPr>
      </w:pPr>
      <w:r w:rsidRPr="00960BD3">
        <w:rPr>
          <w:noProof/>
        </w:rPr>
        <w:drawing>
          <wp:inline distT="0" distB="0" distL="0" distR="0" wp14:anchorId="0C056910" wp14:editId="2A973E20">
            <wp:extent cx="4212785" cy="254466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2244" cy="2550373"/>
                    </a:xfrm>
                    <a:prstGeom prst="rect">
                      <a:avLst/>
                    </a:prstGeom>
                  </pic:spPr>
                </pic:pic>
              </a:graphicData>
            </a:graphic>
          </wp:inline>
        </w:drawing>
      </w:r>
    </w:p>
    <w:p w14:paraId="2153080C" w14:textId="7E0F364D" w:rsidR="000612F8" w:rsidRPr="00960BD3" w:rsidRDefault="000612F8" w:rsidP="00DE4F00">
      <w:pPr>
        <w:pStyle w:val="Heading1"/>
        <w:rPr>
          <w:rStyle w:val="Strong"/>
          <w:b/>
          <w:bCs w:val="0"/>
          <w:color w:val="5B9BD5" w:themeColor="accent5"/>
        </w:rPr>
      </w:pPr>
      <w:bookmarkStart w:id="0" w:name="_Toc108619892"/>
      <w:r w:rsidRPr="00960BD3">
        <w:rPr>
          <w:rStyle w:val="Strong"/>
          <w:b/>
          <w:bCs w:val="0"/>
          <w:color w:val="5B9BD5" w:themeColor="accent5"/>
        </w:rPr>
        <w:t xml:space="preserve">Indicator 1 – workforce profile of </w:t>
      </w:r>
      <w:r w:rsidR="00F94EA7" w:rsidRPr="00960BD3">
        <w:rPr>
          <w:rStyle w:val="Strong"/>
          <w:b/>
          <w:bCs w:val="0"/>
          <w:color w:val="5B9BD5" w:themeColor="accent5"/>
        </w:rPr>
        <w:t>disability status</w:t>
      </w:r>
      <w:r w:rsidR="00E66590" w:rsidRPr="00960BD3">
        <w:rPr>
          <w:rStyle w:val="Strong"/>
          <w:b/>
          <w:bCs w:val="0"/>
          <w:color w:val="5B9BD5" w:themeColor="accent5"/>
        </w:rPr>
        <w:t>; clinical, non-clinical and medical &amp; dental workforce</w:t>
      </w:r>
      <w:bookmarkEnd w:id="0"/>
      <w:r w:rsidRPr="00960BD3">
        <w:rPr>
          <w:rStyle w:val="Strong"/>
          <w:b/>
          <w:bCs w:val="0"/>
          <w:color w:val="5B9BD5" w:themeColor="accent5"/>
        </w:rPr>
        <w:t xml:space="preserve"> </w:t>
      </w:r>
    </w:p>
    <w:p w14:paraId="75E37FA8" w14:textId="77777777" w:rsidR="00E9328F" w:rsidRPr="00960BD3" w:rsidRDefault="00E9328F" w:rsidP="009C48BC"/>
    <w:p w14:paraId="0F0D05EA" w14:textId="13ECCA37" w:rsidR="002456E5" w:rsidRPr="00960BD3" w:rsidRDefault="00F1742B" w:rsidP="00664534">
      <w:pPr>
        <w:rPr>
          <w:rStyle w:val="Strong"/>
          <w:b w:val="0"/>
          <w:bCs w:val="0"/>
        </w:rPr>
      </w:pPr>
      <w:r w:rsidRPr="00960BD3">
        <w:rPr>
          <w:rStyle w:val="Strong"/>
          <w:b w:val="0"/>
          <w:bCs w:val="0"/>
        </w:rPr>
        <w:t xml:space="preserve">At </w:t>
      </w:r>
      <w:r w:rsidR="007171B8" w:rsidRPr="00960BD3">
        <w:rPr>
          <w:rStyle w:val="Strong"/>
          <w:b w:val="0"/>
          <w:bCs w:val="0"/>
        </w:rPr>
        <w:t>31</w:t>
      </w:r>
      <w:r w:rsidRPr="00960BD3">
        <w:rPr>
          <w:rStyle w:val="Strong"/>
          <w:b w:val="0"/>
          <w:bCs w:val="0"/>
        </w:rPr>
        <w:t>.0</w:t>
      </w:r>
      <w:r w:rsidR="007171B8" w:rsidRPr="00960BD3">
        <w:rPr>
          <w:rStyle w:val="Strong"/>
          <w:b w:val="0"/>
          <w:bCs w:val="0"/>
        </w:rPr>
        <w:t>3</w:t>
      </w:r>
      <w:r w:rsidRPr="00960BD3">
        <w:rPr>
          <w:rStyle w:val="Strong"/>
          <w:b w:val="0"/>
          <w:bCs w:val="0"/>
        </w:rPr>
        <w:t>.</w:t>
      </w:r>
      <w:r w:rsidR="009F0BB0" w:rsidRPr="00960BD3">
        <w:rPr>
          <w:rStyle w:val="Strong"/>
          <w:b w:val="0"/>
          <w:bCs w:val="0"/>
        </w:rPr>
        <w:t xml:space="preserve">22, the Trust had </w:t>
      </w:r>
      <w:r w:rsidR="00C352F1" w:rsidRPr="00960BD3">
        <w:rPr>
          <w:rStyle w:val="Strong"/>
          <w:b w:val="0"/>
          <w:bCs w:val="0"/>
        </w:rPr>
        <w:t xml:space="preserve">a total of </w:t>
      </w:r>
      <w:r w:rsidR="009F0BB0" w:rsidRPr="00960BD3">
        <w:rPr>
          <w:rStyle w:val="Strong"/>
          <w:b w:val="0"/>
          <w:bCs w:val="0"/>
          <w:i/>
          <w:iCs/>
        </w:rPr>
        <w:t>n=</w:t>
      </w:r>
      <w:r w:rsidR="00367DDF" w:rsidRPr="00960BD3">
        <w:rPr>
          <w:rStyle w:val="Strong"/>
          <w:b w:val="0"/>
          <w:bCs w:val="0"/>
        </w:rPr>
        <w:t>3,513 people</w:t>
      </w:r>
      <w:r w:rsidR="003E65AF" w:rsidRPr="00960BD3">
        <w:rPr>
          <w:rStyle w:val="Strong"/>
          <w:b w:val="0"/>
          <w:bCs w:val="0"/>
        </w:rPr>
        <w:t xml:space="preserve"> (headcount)</w:t>
      </w:r>
      <w:r w:rsidR="00367DDF" w:rsidRPr="00960BD3">
        <w:rPr>
          <w:rStyle w:val="Strong"/>
          <w:b w:val="0"/>
          <w:bCs w:val="0"/>
        </w:rPr>
        <w:t xml:space="preserve"> in its employment, comprising: </w:t>
      </w:r>
    </w:p>
    <w:p w14:paraId="22A63CF7" w14:textId="2E1939E5" w:rsidR="00E9328F" w:rsidRPr="00960BD3" w:rsidRDefault="00914B5B" w:rsidP="00E9328F">
      <w:pPr>
        <w:pStyle w:val="ListParagraph"/>
        <w:numPr>
          <w:ilvl w:val="0"/>
          <w:numId w:val="3"/>
        </w:numPr>
        <w:rPr>
          <w:rStyle w:val="Strong"/>
        </w:rPr>
      </w:pPr>
      <w:r w:rsidRPr="00960BD3">
        <w:rPr>
          <w:rStyle w:val="Strong"/>
          <w:b w:val="0"/>
          <w:bCs w:val="0"/>
        </w:rPr>
        <w:t xml:space="preserve">People </w:t>
      </w:r>
      <w:r w:rsidR="00E9328F" w:rsidRPr="00960BD3">
        <w:rPr>
          <w:rStyle w:val="Strong"/>
          <w:b w:val="0"/>
          <w:bCs w:val="0"/>
        </w:rPr>
        <w:t xml:space="preserve">who disclose disabilities on </w:t>
      </w:r>
      <w:proofErr w:type="spellStart"/>
      <w:r w:rsidR="00E9328F" w:rsidRPr="00960BD3">
        <w:rPr>
          <w:rStyle w:val="Strong"/>
          <w:b w:val="0"/>
          <w:bCs w:val="0"/>
        </w:rPr>
        <w:t>MyESR</w:t>
      </w:r>
      <w:proofErr w:type="spellEnd"/>
      <w:r w:rsidR="00E9328F" w:rsidRPr="00960BD3">
        <w:rPr>
          <w:rStyle w:val="Strong"/>
          <w:b w:val="0"/>
          <w:bCs w:val="0"/>
        </w:rPr>
        <w:t xml:space="preserve"> </w:t>
      </w:r>
      <w:r w:rsidR="00E9328F" w:rsidRPr="00960BD3">
        <w:rPr>
          <w:rStyle w:val="Strong"/>
          <w:b w:val="0"/>
          <w:bCs w:val="0"/>
          <w:i/>
          <w:iCs/>
        </w:rPr>
        <w:t>n=</w:t>
      </w:r>
      <w:r w:rsidR="00E9328F" w:rsidRPr="00960BD3">
        <w:rPr>
          <w:rStyle w:val="Strong"/>
          <w:b w:val="0"/>
          <w:bCs w:val="0"/>
        </w:rPr>
        <w:t xml:space="preserve">160 </w:t>
      </w:r>
    </w:p>
    <w:p w14:paraId="04CC38FE" w14:textId="06C96305" w:rsidR="00E9328F" w:rsidRPr="00960BD3" w:rsidRDefault="00E9328F" w:rsidP="00E9328F">
      <w:pPr>
        <w:pStyle w:val="ListParagraph"/>
        <w:numPr>
          <w:ilvl w:val="0"/>
          <w:numId w:val="3"/>
        </w:numPr>
        <w:rPr>
          <w:rStyle w:val="Strong"/>
        </w:rPr>
      </w:pPr>
      <w:r w:rsidRPr="00960BD3">
        <w:rPr>
          <w:rStyle w:val="Strong"/>
          <w:b w:val="0"/>
          <w:bCs w:val="0"/>
        </w:rPr>
        <w:t xml:space="preserve">People who disclose no disabilities on </w:t>
      </w:r>
      <w:proofErr w:type="spellStart"/>
      <w:r w:rsidRPr="00960BD3">
        <w:rPr>
          <w:rStyle w:val="Strong"/>
          <w:b w:val="0"/>
          <w:bCs w:val="0"/>
        </w:rPr>
        <w:t>MyESR</w:t>
      </w:r>
      <w:proofErr w:type="spellEnd"/>
      <w:r w:rsidRPr="00960BD3">
        <w:rPr>
          <w:rStyle w:val="Strong"/>
          <w:b w:val="0"/>
          <w:bCs w:val="0"/>
        </w:rPr>
        <w:t xml:space="preserve"> </w:t>
      </w:r>
      <w:r w:rsidRPr="00960BD3">
        <w:rPr>
          <w:rStyle w:val="Strong"/>
          <w:b w:val="0"/>
          <w:bCs w:val="0"/>
          <w:i/>
          <w:iCs/>
        </w:rPr>
        <w:t>n=</w:t>
      </w:r>
      <w:r w:rsidRPr="00960BD3">
        <w:rPr>
          <w:rStyle w:val="Strong"/>
          <w:b w:val="0"/>
          <w:bCs w:val="0"/>
        </w:rPr>
        <w:t>2</w:t>
      </w:r>
      <w:r w:rsidR="00FA5F7A" w:rsidRPr="00960BD3">
        <w:rPr>
          <w:rStyle w:val="Strong"/>
          <w:b w:val="0"/>
          <w:bCs w:val="0"/>
        </w:rPr>
        <w:t>,</w:t>
      </w:r>
      <w:r w:rsidRPr="00960BD3">
        <w:rPr>
          <w:rStyle w:val="Strong"/>
          <w:b w:val="0"/>
          <w:bCs w:val="0"/>
        </w:rPr>
        <w:t>6</w:t>
      </w:r>
      <w:r w:rsidR="00FA5F7A" w:rsidRPr="00960BD3">
        <w:rPr>
          <w:rStyle w:val="Strong"/>
          <w:b w:val="0"/>
          <w:bCs w:val="0"/>
        </w:rPr>
        <w:t>8</w:t>
      </w:r>
      <w:r w:rsidRPr="00960BD3">
        <w:rPr>
          <w:rStyle w:val="Strong"/>
          <w:b w:val="0"/>
          <w:bCs w:val="0"/>
        </w:rPr>
        <w:t>9</w:t>
      </w:r>
    </w:p>
    <w:p w14:paraId="4E194D92" w14:textId="6AB6BCEB" w:rsidR="00E9328F" w:rsidRPr="00960BD3" w:rsidRDefault="00E9328F" w:rsidP="00E9328F">
      <w:pPr>
        <w:pStyle w:val="ListParagraph"/>
        <w:numPr>
          <w:ilvl w:val="0"/>
          <w:numId w:val="3"/>
        </w:numPr>
        <w:rPr>
          <w:rStyle w:val="Strong"/>
        </w:rPr>
      </w:pPr>
      <w:r w:rsidRPr="00960BD3">
        <w:rPr>
          <w:rStyle w:val="Strong"/>
          <w:b w:val="0"/>
          <w:bCs w:val="0"/>
        </w:rPr>
        <w:t xml:space="preserve">People with </w:t>
      </w:r>
      <w:r w:rsidR="003A1A4B" w:rsidRPr="00960BD3">
        <w:rPr>
          <w:rStyle w:val="Strong"/>
          <w:b w:val="0"/>
          <w:bCs w:val="0"/>
        </w:rPr>
        <w:t>“</w:t>
      </w:r>
      <w:r w:rsidRPr="00960BD3">
        <w:rPr>
          <w:rStyle w:val="Strong"/>
          <w:b w:val="0"/>
          <w:bCs w:val="0"/>
        </w:rPr>
        <w:t xml:space="preserve">disability status unknown” on </w:t>
      </w:r>
      <w:proofErr w:type="spellStart"/>
      <w:proofErr w:type="gramStart"/>
      <w:r w:rsidRPr="00960BD3">
        <w:rPr>
          <w:rStyle w:val="Strong"/>
          <w:b w:val="0"/>
          <w:bCs w:val="0"/>
        </w:rPr>
        <w:t>MyESR</w:t>
      </w:r>
      <w:proofErr w:type="spellEnd"/>
      <w:r w:rsidRPr="00960BD3">
        <w:rPr>
          <w:rStyle w:val="Strong"/>
          <w:b w:val="0"/>
          <w:bCs w:val="0"/>
        </w:rPr>
        <w:t xml:space="preserve">  </w:t>
      </w:r>
      <w:r w:rsidRPr="00960BD3">
        <w:rPr>
          <w:rStyle w:val="Strong"/>
          <w:b w:val="0"/>
          <w:bCs w:val="0"/>
          <w:i/>
          <w:iCs/>
        </w:rPr>
        <w:t>n</w:t>
      </w:r>
      <w:proofErr w:type="gramEnd"/>
      <w:r w:rsidRPr="00960BD3">
        <w:rPr>
          <w:rStyle w:val="Strong"/>
          <w:b w:val="0"/>
          <w:bCs w:val="0"/>
          <w:i/>
          <w:iCs/>
        </w:rPr>
        <w:t>=</w:t>
      </w:r>
      <w:r w:rsidRPr="00960BD3">
        <w:rPr>
          <w:rStyle w:val="Strong"/>
          <w:b w:val="0"/>
          <w:bCs w:val="0"/>
        </w:rPr>
        <w:t xml:space="preserve">670. </w:t>
      </w:r>
    </w:p>
    <w:p w14:paraId="6BB273A4" w14:textId="2E2CD2FD" w:rsidR="00E9328F" w:rsidRPr="00960BD3" w:rsidRDefault="00494B93" w:rsidP="00E9328F">
      <w:pPr>
        <w:rPr>
          <w:rStyle w:val="Strong"/>
          <w:b w:val="0"/>
          <w:bCs w:val="0"/>
        </w:rPr>
      </w:pPr>
      <w:r w:rsidRPr="00960BD3">
        <w:rPr>
          <w:rStyle w:val="Strong"/>
          <w:b w:val="0"/>
          <w:bCs w:val="0"/>
        </w:rPr>
        <w:t>BEH’s WDES submission</w:t>
      </w:r>
      <w:r w:rsidR="00DE4F00" w:rsidRPr="00960BD3">
        <w:rPr>
          <w:rStyle w:val="Strong"/>
          <w:b w:val="0"/>
          <w:bCs w:val="0"/>
        </w:rPr>
        <w:t xml:space="preserve"> for non-medical staff</w:t>
      </w:r>
      <w:r w:rsidRPr="00960BD3">
        <w:rPr>
          <w:rStyle w:val="Strong"/>
          <w:b w:val="0"/>
          <w:bCs w:val="0"/>
        </w:rPr>
        <w:t xml:space="preserve"> is made in clusters, rather than bands: </w:t>
      </w:r>
    </w:p>
    <w:p w14:paraId="3153C80F" w14:textId="4B69DCD4" w:rsidR="00DE4F00" w:rsidRPr="00960BD3" w:rsidRDefault="00DE4F00" w:rsidP="00DE4F00">
      <w:pPr>
        <w:pStyle w:val="ListParagraph"/>
        <w:numPr>
          <w:ilvl w:val="0"/>
          <w:numId w:val="3"/>
        </w:numPr>
        <w:rPr>
          <w:rStyle w:val="Strong"/>
          <w:b w:val="0"/>
          <w:bCs w:val="0"/>
        </w:rPr>
      </w:pPr>
      <w:r w:rsidRPr="00960BD3">
        <w:rPr>
          <w:rStyle w:val="Strong"/>
          <w:b w:val="0"/>
          <w:bCs w:val="0"/>
        </w:rPr>
        <w:t xml:space="preserve">Cluster 1 – Agenda for Change pay bands 1-4 </w:t>
      </w:r>
    </w:p>
    <w:p w14:paraId="116A8C16" w14:textId="786E9254" w:rsidR="00DE4F00" w:rsidRPr="00960BD3" w:rsidRDefault="00DE4F00" w:rsidP="00DE4F00">
      <w:pPr>
        <w:pStyle w:val="ListParagraph"/>
        <w:numPr>
          <w:ilvl w:val="0"/>
          <w:numId w:val="3"/>
        </w:numPr>
        <w:rPr>
          <w:rStyle w:val="Strong"/>
          <w:b w:val="0"/>
          <w:bCs w:val="0"/>
        </w:rPr>
      </w:pPr>
      <w:r w:rsidRPr="00960BD3">
        <w:rPr>
          <w:rStyle w:val="Strong"/>
          <w:b w:val="0"/>
          <w:bCs w:val="0"/>
        </w:rPr>
        <w:t xml:space="preserve">Cluster 2 – Agenda for Change pay bands 5-7 </w:t>
      </w:r>
    </w:p>
    <w:p w14:paraId="3A9203E2" w14:textId="600200BC" w:rsidR="00DE4F00" w:rsidRPr="00960BD3" w:rsidRDefault="00DE4F00" w:rsidP="00DE4F00">
      <w:pPr>
        <w:pStyle w:val="ListParagraph"/>
        <w:numPr>
          <w:ilvl w:val="0"/>
          <w:numId w:val="3"/>
        </w:numPr>
        <w:rPr>
          <w:rStyle w:val="Strong"/>
          <w:b w:val="0"/>
          <w:bCs w:val="0"/>
        </w:rPr>
      </w:pPr>
      <w:r w:rsidRPr="00960BD3">
        <w:rPr>
          <w:rStyle w:val="Strong"/>
          <w:b w:val="0"/>
          <w:bCs w:val="0"/>
        </w:rPr>
        <w:t xml:space="preserve">Cluster 3 – Agenda for Change pay bands 8a &amp; 8b </w:t>
      </w:r>
    </w:p>
    <w:p w14:paraId="5858301B" w14:textId="60DE6CFB" w:rsidR="00DE4F00" w:rsidRPr="00960BD3" w:rsidRDefault="00DE4F00" w:rsidP="00DE4F00">
      <w:pPr>
        <w:pStyle w:val="ListParagraph"/>
        <w:numPr>
          <w:ilvl w:val="0"/>
          <w:numId w:val="3"/>
        </w:numPr>
        <w:rPr>
          <w:rStyle w:val="Strong"/>
          <w:b w:val="0"/>
          <w:bCs w:val="0"/>
        </w:rPr>
      </w:pPr>
      <w:r w:rsidRPr="00960BD3">
        <w:rPr>
          <w:rStyle w:val="Strong"/>
          <w:b w:val="0"/>
          <w:bCs w:val="0"/>
        </w:rPr>
        <w:t xml:space="preserve">Cluster 4 – Agenda for Change bands 8c to Very Senior Manager grade (VSM).  </w:t>
      </w:r>
    </w:p>
    <w:p w14:paraId="7096E731" w14:textId="0DB74A2E" w:rsidR="00246946" w:rsidRPr="00960BD3" w:rsidRDefault="00DE4F00" w:rsidP="00FC046C">
      <w:pPr>
        <w:pStyle w:val="Heading2"/>
        <w:rPr>
          <w:rStyle w:val="Strong"/>
          <w:b w:val="0"/>
          <w:bCs w:val="0"/>
        </w:rPr>
      </w:pPr>
      <w:bookmarkStart w:id="1" w:name="_Toc108619893"/>
      <w:r w:rsidRPr="00960BD3">
        <w:rPr>
          <w:rStyle w:val="Strong"/>
          <w:b w:val="0"/>
          <w:bCs w:val="0"/>
        </w:rPr>
        <w:lastRenderedPageBreak/>
        <w:t>Our Submission</w:t>
      </w:r>
      <w:bookmarkEnd w:id="1"/>
    </w:p>
    <w:p w14:paraId="4BA56D4C" w14:textId="77777777" w:rsidR="00DE4F00" w:rsidRPr="00960BD3" w:rsidRDefault="00DE4F00" w:rsidP="00DE4F00">
      <w:pPr>
        <w:rPr>
          <w:sz w:val="8"/>
          <w:szCs w:val="8"/>
        </w:rPr>
      </w:pPr>
    </w:p>
    <w:p w14:paraId="6183463C" w14:textId="5F4A9350" w:rsidR="00246946" w:rsidRPr="00960BD3" w:rsidRDefault="002D77FF" w:rsidP="00E9328F">
      <w:pPr>
        <w:rPr>
          <w:rStyle w:val="Strong"/>
          <w:b w:val="0"/>
          <w:bCs w:val="0"/>
          <w:u w:val="single"/>
        </w:rPr>
      </w:pPr>
      <w:r w:rsidRPr="00960BD3">
        <w:rPr>
          <w:rStyle w:val="Strong"/>
          <w:b w:val="0"/>
          <w:bCs w:val="0"/>
          <w:u w:val="single"/>
        </w:rPr>
        <w:t xml:space="preserve">Table </w:t>
      </w:r>
      <w:r w:rsidR="007A0839" w:rsidRPr="00960BD3">
        <w:rPr>
          <w:rStyle w:val="Strong"/>
          <w:b w:val="0"/>
          <w:bCs w:val="0"/>
          <w:u w:val="single"/>
        </w:rPr>
        <w:t>2</w:t>
      </w:r>
      <w:r w:rsidRPr="00960BD3">
        <w:rPr>
          <w:rStyle w:val="Strong"/>
          <w:b w:val="0"/>
          <w:bCs w:val="0"/>
          <w:u w:val="single"/>
        </w:rPr>
        <w:t xml:space="preserve">: </w:t>
      </w:r>
      <w:r w:rsidR="00246946" w:rsidRPr="00960BD3">
        <w:rPr>
          <w:rStyle w:val="Strong"/>
          <w:b w:val="0"/>
          <w:bCs w:val="0"/>
          <w:u w:val="single"/>
        </w:rPr>
        <w:t>Non-clinical staff 2021-22</w:t>
      </w:r>
      <w:r w:rsidRPr="00960BD3">
        <w:rPr>
          <w:rStyle w:val="Strong"/>
          <w:b w:val="0"/>
          <w:bCs w:val="0"/>
          <w:u w:val="single"/>
        </w:rPr>
        <w:t xml:space="preserve">: Disability status </w:t>
      </w:r>
    </w:p>
    <w:tbl>
      <w:tblPr>
        <w:tblW w:w="9214" w:type="dxa"/>
        <w:tblLook w:val="04A0" w:firstRow="1" w:lastRow="0" w:firstColumn="1" w:lastColumn="0" w:noHBand="0" w:noVBand="1"/>
      </w:tblPr>
      <w:tblGrid>
        <w:gridCol w:w="1134"/>
        <w:gridCol w:w="2410"/>
        <w:gridCol w:w="2693"/>
        <w:gridCol w:w="2977"/>
      </w:tblGrid>
      <w:tr w:rsidR="00246946" w:rsidRPr="00960BD3" w14:paraId="05E585FA" w14:textId="77777777" w:rsidTr="00246946">
        <w:trPr>
          <w:trHeight w:val="580"/>
        </w:trPr>
        <w:tc>
          <w:tcPr>
            <w:tcW w:w="1134" w:type="dxa"/>
            <w:tcBorders>
              <w:top w:val="nil"/>
              <w:left w:val="nil"/>
              <w:bottom w:val="nil"/>
              <w:right w:val="nil"/>
            </w:tcBorders>
            <w:shd w:val="clear" w:color="auto" w:fill="auto"/>
            <w:noWrap/>
            <w:vAlign w:val="bottom"/>
            <w:hideMark/>
          </w:tcPr>
          <w:p w14:paraId="46BE0196" w14:textId="77777777" w:rsidR="00246946" w:rsidRPr="00960BD3" w:rsidRDefault="00246946" w:rsidP="00246946">
            <w:pPr>
              <w:spacing w:after="0" w:line="240" w:lineRule="auto"/>
              <w:rPr>
                <w:rFonts w:ascii="Times New Roman" w:eastAsia="Times New Roman" w:hAnsi="Times New Roman" w:cs="Times New Roman"/>
                <w:sz w:val="24"/>
                <w:szCs w:val="24"/>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024FA892" w14:textId="77777777" w:rsidR="00246946" w:rsidRPr="00960BD3" w:rsidRDefault="00246946" w:rsidP="00246946">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 xml:space="preserve">Self-report disabled </w:t>
            </w:r>
            <w:r w:rsidRPr="00960BD3">
              <w:rPr>
                <w:rFonts w:ascii="Calibri" w:eastAsia="Times New Roman" w:hAnsi="Calibri" w:cs="Calibri"/>
                <w:b/>
                <w:bCs/>
                <w:i/>
                <w:iCs/>
                <w:color w:val="000000"/>
                <w:lang w:eastAsia="en-GB"/>
              </w:rPr>
              <w:t>n=</w:t>
            </w:r>
          </w:p>
        </w:tc>
        <w:tc>
          <w:tcPr>
            <w:tcW w:w="2693"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4502A1AF" w14:textId="77777777" w:rsidR="00246946" w:rsidRPr="00960BD3" w:rsidRDefault="00246946" w:rsidP="00246946">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 xml:space="preserve">Self-report not disabled </w:t>
            </w:r>
            <w:r w:rsidRPr="00960BD3">
              <w:rPr>
                <w:rFonts w:ascii="Calibri" w:eastAsia="Times New Roman" w:hAnsi="Calibri" w:cs="Calibri"/>
                <w:b/>
                <w:bCs/>
                <w:i/>
                <w:iCs/>
                <w:color w:val="000000"/>
                <w:lang w:eastAsia="en-GB"/>
              </w:rPr>
              <w:t xml:space="preserve">n= </w:t>
            </w:r>
          </w:p>
        </w:tc>
        <w:tc>
          <w:tcPr>
            <w:tcW w:w="2977"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11019CB5" w14:textId="77777777" w:rsidR="00246946" w:rsidRPr="00960BD3" w:rsidRDefault="00246946" w:rsidP="00246946">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 xml:space="preserve">No self-report </w:t>
            </w:r>
            <w:r w:rsidRPr="00960BD3">
              <w:rPr>
                <w:rFonts w:ascii="Calibri" w:eastAsia="Times New Roman" w:hAnsi="Calibri" w:cs="Calibri"/>
                <w:b/>
                <w:bCs/>
                <w:i/>
                <w:iCs/>
                <w:color w:val="000000"/>
                <w:lang w:eastAsia="en-GB"/>
              </w:rPr>
              <w:t xml:space="preserve">of </w:t>
            </w:r>
            <w:r w:rsidRPr="00960BD3">
              <w:rPr>
                <w:rFonts w:ascii="Calibri" w:eastAsia="Times New Roman" w:hAnsi="Calibri" w:cs="Calibri"/>
                <w:b/>
                <w:bCs/>
                <w:color w:val="000000"/>
                <w:lang w:eastAsia="en-GB"/>
              </w:rPr>
              <w:t xml:space="preserve">disability </w:t>
            </w:r>
            <w:r w:rsidRPr="00960BD3">
              <w:rPr>
                <w:rFonts w:ascii="Calibri" w:eastAsia="Times New Roman" w:hAnsi="Calibri" w:cs="Calibri"/>
                <w:b/>
                <w:bCs/>
                <w:i/>
                <w:iCs/>
                <w:color w:val="000000"/>
                <w:lang w:eastAsia="en-GB"/>
              </w:rPr>
              <w:t xml:space="preserve">n= </w:t>
            </w:r>
          </w:p>
        </w:tc>
      </w:tr>
      <w:tr w:rsidR="00246946" w:rsidRPr="00960BD3" w14:paraId="454F9835" w14:textId="77777777" w:rsidTr="00246946">
        <w:trPr>
          <w:trHeight w:val="29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18077" w14:textId="77777777" w:rsidR="00246946" w:rsidRPr="00960BD3" w:rsidRDefault="00246946" w:rsidP="00246946">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Cluster 1</w:t>
            </w:r>
          </w:p>
        </w:tc>
        <w:tc>
          <w:tcPr>
            <w:tcW w:w="2410" w:type="dxa"/>
            <w:tcBorders>
              <w:top w:val="nil"/>
              <w:left w:val="nil"/>
              <w:bottom w:val="single" w:sz="4" w:space="0" w:color="auto"/>
              <w:right w:val="single" w:sz="4" w:space="0" w:color="auto"/>
            </w:tcBorders>
            <w:shd w:val="clear" w:color="auto" w:fill="auto"/>
            <w:noWrap/>
            <w:vAlign w:val="bottom"/>
            <w:hideMark/>
          </w:tcPr>
          <w:p w14:paraId="3EBA3B5C"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22</w:t>
            </w:r>
          </w:p>
        </w:tc>
        <w:tc>
          <w:tcPr>
            <w:tcW w:w="2693" w:type="dxa"/>
            <w:tcBorders>
              <w:top w:val="nil"/>
              <w:left w:val="nil"/>
              <w:bottom w:val="single" w:sz="4" w:space="0" w:color="auto"/>
              <w:right w:val="single" w:sz="4" w:space="0" w:color="auto"/>
            </w:tcBorders>
            <w:shd w:val="clear" w:color="auto" w:fill="auto"/>
            <w:noWrap/>
            <w:vAlign w:val="bottom"/>
            <w:hideMark/>
          </w:tcPr>
          <w:p w14:paraId="09840201"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274</w:t>
            </w:r>
          </w:p>
        </w:tc>
        <w:tc>
          <w:tcPr>
            <w:tcW w:w="2977" w:type="dxa"/>
            <w:tcBorders>
              <w:top w:val="nil"/>
              <w:left w:val="nil"/>
              <w:bottom w:val="single" w:sz="4" w:space="0" w:color="auto"/>
              <w:right w:val="single" w:sz="4" w:space="0" w:color="auto"/>
            </w:tcBorders>
            <w:shd w:val="clear" w:color="auto" w:fill="auto"/>
            <w:noWrap/>
            <w:vAlign w:val="bottom"/>
            <w:hideMark/>
          </w:tcPr>
          <w:p w14:paraId="284DA214"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81</w:t>
            </w:r>
          </w:p>
        </w:tc>
      </w:tr>
      <w:tr w:rsidR="00246946" w:rsidRPr="00960BD3" w14:paraId="1F9EC597" w14:textId="77777777" w:rsidTr="00246946">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8EF2E9" w14:textId="77777777" w:rsidR="00246946" w:rsidRPr="00960BD3" w:rsidRDefault="00246946" w:rsidP="00246946">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Cluster 2</w:t>
            </w:r>
          </w:p>
        </w:tc>
        <w:tc>
          <w:tcPr>
            <w:tcW w:w="2410" w:type="dxa"/>
            <w:tcBorders>
              <w:top w:val="nil"/>
              <w:left w:val="nil"/>
              <w:bottom w:val="single" w:sz="4" w:space="0" w:color="auto"/>
              <w:right w:val="single" w:sz="4" w:space="0" w:color="auto"/>
            </w:tcBorders>
            <w:shd w:val="clear" w:color="auto" w:fill="auto"/>
            <w:noWrap/>
            <w:vAlign w:val="bottom"/>
            <w:hideMark/>
          </w:tcPr>
          <w:p w14:paraId="1C099D54"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w:t>
            </w:r>
          </w:p>
        </w:tc>
        <w:tc>
          <w:tcPr>
            <w:tcW w:w="2693" w:type="dxa"/>
            <w:tcBorders>
              <w:top w:val="nil"/>
              <w:left w:val="nil"/>
              <w:bottom w:val="single" w:sz="4" w:space="0" w:color="auto"/>
              <w:right w:val="single" w:sz="4" w:space="0" w:color="auto"/>
            </w:tcBorders>
            <w:shd w:val="clear" w:color="auto" w:fill="auto"/>
            <w:noWrap/>
            <w:vAlign w:val="bottom"/>
            <w:hideMark/>
          </w:tcPr>
          <w:p w14:paraId="37E55A56"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145</w:t>
            </w:r>
          </w:p>
        </w:tc>
        <w:tc>
          <w:tcPr>
            <w:tcW w:w="2977" w:type="dxa"/>
            <w:tcBorders>
              <w:top w:val="nil"/>
              <w:left w:val="nil"/>
              <w:bottom w:val="single" w:sz="4" w:space="0" w:color="auto"/>
              <w:right w:val="single" w:sz="4" w:space="0" w:color="auto"/>
            </w:tcBorders>
            <w:shd w:val="clear" w:color="auto" w:fill="auto"/>
            <w:noWrap/>
            <w:vAlign w:val="bottom"/>
            <w:hideMark/>
          </w:tcPr>
          <w:p w14:paraId="74C75F45"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36</w:t>
            </w:r>
          </w:p>
        </w:tc>
      </w:tr>
      <w:tr w:rsidR="00246946" w:rsidRPr="00960BD3" w14:paraId="23FD6814" w14:textId="77777777" w:rsidTr="00246946">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90EFE82" w14:textId="77777777" w:rsidR="00246946" w:rsidRPr="00960BD3" w:rsidRDefault="00246946" w:rsidP="00246946">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Cluster 3</w:t>
            </w:r>
          </w:p>
        </w:tc>
        <w:tc>
          <w:tcPr>
            <w:tcW w:w="2410" w:type="dxa"/>
            <w:tcBorders>
              <w:top w:val="nil"/>
              <w:left w:val="nil"/>
              <w:bottom w:val="single" w:sz="4" w:space="0" w:color="auto"/>
              <w:right w:val="single" w:sz="4" w:space="0" w:color="auto"/>
            </w:tcBorders>
            <w:shd w:val="clear" w:color="auto" w:fill="auto"/>
            <w:noWrap/>
            <w:vAlign w:val="bottom"/>
            <w:hideMark/>
          </w:tcPr>
          <w:p w14:paraId="3F469419"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w:t>
            </w:r>
          </w:p>
        </w:tc>
        <w:tc>
          <w:tcPr>
            <w:tcW w:w="2693" w:type="dxa"/>
            <w:tcBorders>
              <w:top w:val="nil"/>
              <w:left w:val="nil"/>
              <w:bottom w:val="single" w:sz="4" w:space="0" w:color="auto"/>
              <w:right w:val="single" w:sz="4" w:space="0" w:color="auto"/>
            </w:tcBorders>
            <w:shd w:val="clear" w:color="auto" w:fill="auto"/>
            <w:noWrap/>
            <w:vAlign w:val="bottom"/>
            <w:hideMark/>
          </w:tcPr>
          <w:p w14:paraId="11AC58E1"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42</w:t>
            </w:r>
          </w:p>
        </w:tc>
        <w:tc>
          <w:tcPr>
            <w:tcW w:w="2977" w:type="dxa"/>
            <w:tcBorders>
              <w:top w:val="nil"/>
              <w:left w:val="nil"/>
              <w:bottom w:val="single" w:sz="4" w:space="0" w:color="auto"/>
              <w:right w:val="single" w:sz="4" w:space="0" w:color="auto"/>
            </w:tcBorders>
            <w:shd w:val="clear" w:color="auto" w:fill="auto"/>
            <w:noWrap/>
            <w:vAlign w:val="bottom"/>
            <w:hideMark/>
          </w:tcPr>
          <w:p w14:paraId="1BDA6264"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11</w:t>
            </w:r>
          </w:p>
        </w:tc>
      </w:tr>
      <w:tr w:rsidR="00246946" w:rsidRPr="00960BD3" w14:paraId="6A7226EA" w14:textId="77777777" w:rsidTr="00246946">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B8E8142" w14:textId="77777777" w:rsidR="00246946" w:rsidRPr="00960BD3" w:rsidRDefault="00246946" w:rsidP="00246946">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Cluster 4</w:t>
            </w:r>
          </w:p>
        </w:tc>
        <w:tc>
          <w:tcPr>
            <w:tcW w:w="2410" w:type="dxa"/>
            <w:tcBorders>
              <w:top w:val="nil"/>
              <w:left w:val="nil"/>
              <w:bottom w:val="single" w:sz="4" w:space="0" w:color="auto"/>
              <w:right w:val="single" w:sz="4" w:space="0" w:color="auto"/>
            </w:tcBorders>
            <w:shd w:val="clear" w:color="auto" w:fill="auto"/>
            <w:noWrap/>
            <w:vAlign w:val="bottom"/>
            <w:hideMark/>
          </w:tcPr>
          <w:p w14:paraId="3501B172"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w:t>
            </w:r>
          </w:p>
        </w:tc>
        <w:tc>
          <w:tcPr>
            <w:tcW w:w="2693" w:type="dxa"/>
            <w:tcBorders>
              <w:top w:val="nil"/>
              <w:left w:val="nil"/>
              <w:bottom w:val="single" w:sz="4" w:space="0" w:color="auto"/>
              <w:right w:val="single" w:sz="4" w:space="0" w:color="auto"/>
            </w:tcBorders>
            <w:shd w:val="clear" w:color="auto" w:fill="auto"/>
            <w:noWrap/>
            <w:vAlign w:val="bottom"/>
            <w:hideMark/>
          </w:tcPr>
          <w:p w14:paraId="1D012E8B"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21</w:t>
            </w:r>
          </w:p>
        </w:tc>
        <w:tc>
          <w:tcPr>
            <w:tcW w:w="2977" w:type="dxa"/>
            <w:tcBorders>
              <w:top w:val="nil"/>
              <w:left w:val="nil"/>
              <w:bottom w:val="single" w:sz="4" w:space="0" w:color="auto"/>
              <w:right w:val="single" w:sz="4" w:space="0" w:color="auto"/>
            </w:tcBorders>
            <w:shd w:val="clear" w:color="auto" w:fill="auto"/>
            <w:noWrap/>
            <w:vAlign w:val="bottom"/>
            <w:hideMark/>
          </w:tcPr>
          <w:p w14:paraId="516352F3" w14:textId="77777777" w:rsidR="00246946" w:rsidRPr="00960BD3" w:rsidRDefault="00246946" w:rsidP="0024694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6</w:t>
            </w:r>
          </w:p>
        </w:tc>
      </w:tr>
      <w:tr w:rsidR="00246946" w:rsidRPr="00960BD3" w14:paraId="7DED90CE" w14:textId="77777777" w:rsidTr="00246946">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84BDBC4" w14:textId="77777777" w:rsidR="00246946" w:rsidRPr="00960BD3" w:rsidRDefault="00246946" w:rsidP="00246946">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Total</w:t>
            </w:r>
          </w:p>
        </w:tc>
        <w:tc>
          <w:tcPr>
            <w:tcW w:w="2410" w:type="dxa"/>
            <w:tcBorders>
              <w:top w:val="nil"/>
              <w:left w:val="nil"/>
              <w:bottom w:val="single" w:sz="4" w:space="0" w:color="auto"/>
              <w:right w:val="single" w:sz="4" w:space="0" w:color="auto"/>
            </w:tcBorders>
            <w:shd w:val="clear" w:color="auto" w:fill="auto"/>
            <w:noWrap/>
            <w:vAlign w:val="bottom"/>
            <w:hideMark/>
          </w:tcPr>
          <w:p w14:paraId="513AB23D" w14:textId="77777777" w:rsidR="00246946" w:rsidRPr="00960BD3" w:rsidRDefault="00246946" w:rsidP="00246946">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29</w:t>
            </w:r>
          </w:p>
        </w:tc>
        <w:tc>
          <w:tcPr>
            <w:tcW w:w="2693" w:type="dxa"/>
            <w:tcBorders>
              <w:top w:val="nil"/>
              <w:left w:val="nil"/>
              <w:bottom w:val="single" w:sz="4" w:space="0" w:color="auto"/>
              <w:right w:val="single" w:sz="4" w:space="0" w:color="auto"/>
            </w:tcBorders>
            <w:shd w:val="clear" w:color="auto" w:fill="auto"/>
            <w:noWrap/>
            <w:vAlign w:val="bottom"/>
            <w:hideMark/>
          </w:tcPr>
          <w:p w14:paraId="53D4A54D" w14:textId="77777777" w:rsidR="00246946" w:rsidRPr="00960BD3" w:rsidRDefault="00246946" w:rsidP="00246946">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482</w:t>
            </w:r>
          </w:p>
        </w:tc>
        <w:tc>
          <w:tcPr>
            <w:tcW w:w="2977" w:type="dxa"/>
            <w:tcBorders>
              <w:top w:val="nil"/>
              <w:left w:val="nil"/>
              <w:bottom w:val="single" w:sz="4" w:space="0" w:color="auto"/>
              <w:right w:val="single" w:sz="4" w:space="0" w:color="auto"/>
            </w:tcBorders>
            <w:shd w:val="clear" w:color="auto" w:fill="auto"/>
            <w:noWrap/>
            <w:vAlign w:val="bottom"/>
            <w:hideMark/>
          </w:tcPr>
          <w:p w14:paraId="1FD65E54" w14:textId="77777777" w:rsidR="00246946" w:rsidRPr="00960BD3" w:rsidRDefault="00246946" w:rsidP="00246946">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134</w:t>
            </w:r>
          </w:p>
        </w:tc>
      </w:tr>
    </w:tbl>
    <w:p w14:paraId="260F86B2" w14:textId="77777777" w:rsidR="00494B93" w:rsidRPr="00960BD3" w:rsidRDefault="00494B93" w:rsidP="00E9328F">
      <w:pPr>
        <w:rPr>
          <w:rStyle w:val="Strong"/>
          <w:b w:val="0"/>
          <w:bCs w:val="0"/>
        </w:rPr>
      </w:pPr>
    </w:p>
    <w:p w14:paraId="2ED7A141" w14:textId="31AE65D7" w:rsidR="00E9328F" w:rsidRPr="00960BD3" w:rsidRDefault="002D77FF" w:rsidP="00E9328F">
      <w:pPr>
        <w:rPr>
          <w:rStyle w:val="Strong"/>
          <w:b w:val="0"/>
          <w:bCs w:val="0"/>
          <w:u w:val="single"/>
        </w:rPr>
      </w:pPr>
      <w:r w:rsidRPr="00960BD3">
        <w:rPr>
          <w:rStyle w:val="Strong"/>
          <w:b w:val="0"/>
          <w:bCs w:val="0"/>
          <w:u w:val="single"/>
        </w:rPr>
        <w:t xml:space="preserve">Table </w:t>
      </w:r>
      <w:r w:rsidR="007A0839" w:rsidRPr="00960BD3">
        <w:rPr>
          <w:rStyle w:val="Strong"/>
          <w:b w:val="0"/>
          <w:bCs w:val="0"/>
          <w:u w:val="single"/>
        </w:rPr>
        <w:t>3</w:t>
      </w:r>
      <w:r w:rsidRPr="00960BD3">
        <w:rPr>
          <w:rStyle w:val="Strong"/>
          <w:b w:val="0"/>
          <w:bCs w:val="0"/>
          <w:u w:val="single"/>
        </w:rPr>
        <w:t xml:space="preserve">: </w:t>
      </w:r>
      <w:r w:rsidR="0098297E" w:rsidRPr="00960BD3">
        <w:rPr>
          <w:rStyle w:val="Strong"/>
          <w:b w:val="0"/>
          <w:bCs w:val="0"/>
          <w:u w:val="single"/>
        </w:rPr>
        <w:t>Clinical staff 2021-22</w:t>
      </w:r>
      <w:r w:rsidRPr="00960BD3">
        <w:rPr>
          <w:rStyle w:val="Strong"/>
          <w:b w:val="0"/>
          <w:bCs w:val="0"/>
          <w:u w:val="single"/>
        </w:rPr>
        <w:t xml:space="preserve">: Disability status </w:t>
      </w:r>
    </w:p>
    <w:tbl>
      <w:tblPr>
        <w:tblW w:w="9214" w:type="dxa"/>
        <w:tblLook w:val="04A0" w:firstRow="1" w:lastRow="0" w:firstColumn="1" w:lastColumn="0" w:noHBand="0" w:noVBand="1"/>
      </w:tblPr>
      <w:tblGrid>
        <w:gridCol w:w="1134"/>
        <w:gridCol w:w="2410"/>
        <w:gridCol w:w="2693"/>
        <w:gridCol w:w="2977"/>
      </w:tblGrid>
      <w:tr w:rsidR="0098297E" w:rsidRPr="00960BD3" w14:paraId="0AC0715C" w14:textId="77777777" w:rsidTr="002D77FF">
        <w:trPr>
          <w:trHeight w:val="580"/>
        </w:trPr>
        <w:tc>
          <w:tcPr>
            <w:tcW w:w="1134" w:type="dxa"/>
            <w:tcBorders>
              <w:top w:val="nil"/>
              <w:left w:val="nil"/>
              <w:bottom w:val="nil"/>
              <w:right w:val="nil"/>
            </w:tcBorders>
            <w:shd w:val="clear" w:color="auto" w:fill="auto"/>
            <w:noWrap/>
            <w:vAlign w:val="bottom"/>
            <w:hideMark/>
          </w:tcPr>
          <w:p w14:paraId="7C4FBD76" w14:textId="77777777" w:rsidR="0098297E" w:rsidRPr="00960BD3" w:rsidRDefault="0098297E" w:rsidP="0098297E">
            <w:pPr>
              <w:spacing w:after="0" w:line="240" w:lineRule="auto"/>
              <w:rPr>
                <w:rFonts w:ascii="Times New Roman" w:eastAsia="Times New Roman" w:hAnsi="Times New Roman" w:cs="Times New Roman"/>
                <w:sz w:val="24"/>
                <w:szCs w:val="24"/>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1A2462F0" w14:textId="77777777" w:rsidR="0098297E" w:rsidRPr="00960BD3" w:rsidRDefault="0098297E" w:rsidP="0098297E">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 xml:space="preserve">Self-report disabled </w:t>
            </w:r>
            <w:r w:rsidRPr="00960BD3">
              <w:rPr>
                <w:rFonts w:ascii="Calibri" w:eastAsia="Times New Roman" w:hAnsi="Calibri" w:cs="Calibri"/>
                <w:b/>
                <w:bCs/>
                <w:i/>
                <w:iCs/>
                <w:color w:val="000000"/>
                <w:lang w:eastAsia="en-GB"/>
              </w:rPr>
              <w:t>n=</w:t>
            </w:r>
          </w:p>
        </w:tc>
        <w:tc>
          <w:tcPr>
            <w:tcW w:w="2693"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00F44976" w14:textId="77777777" w:rsidR="0098297E" w:rsidRPr="00960BD3" w:rsidRDefault="0098297E" w:rsidP="0098297E">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 xml:space="preserve">Self-report not disabled </w:t>
            </w:r>
            <w:r w:rsidRPr="00960BD3">
              <w:rPr>
                <w:rFonts w:ascii="Calibri" w:eastAsia="Times New Roman" w:hAnsi="Calibri" w:cs="Calibri"/>
                <w:b/>
                <w:bCs/>
                <w:i/>
                <w:iCs/>
                <w:color w:val="000000"/>
                <w:lang w:eastAsia="en-GB"/>
              </w:rPr>
              <w:t xml:space="preserve">n= </w:t>
            </w:r>
          </w:p>
        </w:tc>
        <w:tc>
          <w:tcPr>
            <w:tcW w:w="2977"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36B2F727" w14:textId="77777777" w:rsidR="0098297E" w:rsidRPr="00960BD3" w:rsidRDefault="0098297E" w:rsidP="0098297E">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 xml:space="preserve">No self-report </w:t>
            </w:r>
            <w:r w:rsidRPr="00960BD3">
              <w:rPr>
                <w:rFonts w:ascii="Calibri" w:eastAsia="Times New Roman" w:hAnsi="Calibri" w:cs="Calibri"/>
                <w:b/>
                <w:bCs/>
                <w:i/>
                <w:iCs/>
                <w:color w:val="000000"/>
                <w:lang w:eastAsia="en-GB"/>
              </w:rPr>
              <w:t xml:space="preserve">of </w:t>
            </w:r>
            <w:r w:rsidRPr="00960BD3">
              <w:rPr>
                <w:rFonts w:ascii="Calibri" w:eastAsia="Times New Roman" w:hAnsi="Calibri" w:cs="Calibri"/>
                <w:b/>
                <w:bCs/>
                <w:color w:val="000000"/>
                <w:lang w:eastAsia="en-GB"/>
              </w:rPr>
              <w:t xml:space="preserve">disability </w:t>
            </w:r>
            <w:r w:rsidRPr="00960BD3">
              <w:rPr>
                <w:rFonts w:ascii="Calibri" w:eastAsia="Times New Roman" w:hAnsi="Calibri" w:cs="Calibri"/>
                <w:b/>
                <w:bCs/>
                <w:i/>
                <w:iCs/>
                <w:color w:val="000000"/>
                <w:lang w:eastAsia="en-GB"/>
              </w:rPr>
              <w:t xml:space="preserve">n= </w:t>
            </w:r>
          </w:p>
        </w:tc>
      </w:tr>
      <w:tr w:rsidR="0098297E" w:rsidRPr="00960BD3" w14:paraId="1836380A" w14:textId="77777777" w:rsidTr="002D77FF">
        <w:trPr>
          <w:trHeight w:val="29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97B5D" w14:textId="77777777" w:rsidR="0098297E" w:rsidRPr="00960BD3" w:rsidRDefault="0098297E" w:rsidP="0098297E">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Cluster 1</w:t>
            </w:r>
          </w:p>
        </w:tc>
        <w:tc>
          <w:tcPr>
            <w:tcW w:w="2410" w:type="dxa"/>
            <w:tcBorders>
              <w:top w:val="nil"/>
              <w:left w:val="nil"/>
              <w:bottom w:val="single" w:sz="4" w:space="0" w:color="auto"/>
              <w:right w:val="single" w:sz="4" w:space="0" w:color="auto"/>
            </w:tcBorders>
            <w:shd w:val="clear" w:color="auto" w:fill="auto"/>
            <w:noWrap/>
            <w:vAlign w:val="bottom"/>
            <w:hideMark/>
          </w:tcPr>
          <w:p w14:paraId="338E6751"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36</w:t>
            </w:r>
          </w:p>
        </w:tc>
        <w:tc>
          <w:tcPr>
            <w:tcW w:w="2693" w:type="dxa"/>
            <w:tcBorders>
              <w:top w:val="nil"/>
              <w:left w:val="nil"/>
              <w:bottom w:val="single" w:sz="4" w:space="0" w:color="auto"/>
              <w:right w:val="single" w:sz="4" w:space="0" w:color="auto"/>
            </w:tcBorders>
            <w:shd w:val="clear" w:color="auto" w:fill="auto"/>
            <w:noWrap/>
            <w:vAlign w:val="bottom"/>
            <w:hideMark/>
          </w:tcPr>
          <w:p w14:paraId="791E61AB"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610</w:t>
            </w:r>
          </w:p>
        </w:tc>
        <w:tc>
          <w:tcPr>
            <w:tcW w:w="2977" w:type="dxa"/>
            <w:tcBorders>
              <w:top w:val="nil"/>
              <w:left w:val="nil"/>
              <w:bottom w:val="single" w:sz="4" w:space="0" w:color="auto"/>
              <w:right w:val="single" w:sz="4" w:space="0" w:color="auto"/>
            </w:tcBorders>
            <w:shd w:val="clear" w:color="auto" w:fill="auto"/>
            <w:noWrap/>
            <w:vAlign w:val="bottom"/>
            <w:hideMark/>
          </w:tcPr>
          <w:p w14:paraId="1D95D5C2"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154</w:t>
            </w:r>
          </w:p>
        </w:tc>
      </w:tr>
      <w:tr w:rsidR="0098297E" w:rsidRPr="00960BD3" w14:paraId="634B3574" w14:textId="77777777" w:rsidTr="002D77FF">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31092D3" w14:textId="77777777" w:rsidR="0098297E" w:rsidRPr="00960BD3" w:rsidRDefault="0098297E" w:rsidP="0098297E">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Cluster 2</w:t>
            </w:r>
          </w:p>
        </w:tc>
        <w:tc>
          <w:tcPr>
            <w:tcW w:w="2410" w:type="dxa"/>
            <w:tcBorders>
              <w:top w:val="nil"/>
              <w:left w:val="nil"/>
              <w:bottom w:val="single" w:sz="4" w:space="0" w:color="auto"/>
              <w:right w:val="single" w:sz="4" w:space="0" w:color="auto"/>
            </w:tcBorders>
            <w:shd w:val="clear" w:color="auto" w:fill="auto"/>
            <w:noWrap/>
            <w:vAlign w:val="bottom"/>
            <w:hideMark/>
          </w:tcPr>
          <w:p w14:paraId="5DDD9586"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76</w:t>
            </w:r>
          </w:p>
        </w:tc>
        <w:tc>
          <w:tcPr>
            <w:tcW w:w="2693" w:type="dxa"/>
            <w:tcBorders>
              <w:top w:val="nil"/>
              <w:left w:val="nil"/>
              <w:bottom w:val="single" w:sz="4" w:space="0" w:color="auto"/>
              <w:right w:val="single" w:sz="4" w:space="0" w:color="auto"/>
            </w:tcBorders>
            <w:shd w:val="clear" w:color="auto" w:fill="auto"/>
            <w:noWrap/>
            <w:vAlign w:val="bottom"/>
            <w:hideMark/>
          </w:tcPr>
          <w:p w14:paraId="18BE0CAD"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1133</w:t>
            </w:r>
          </w:p>
        </w:tc>
        <w:tc>
          <w:tcPr>
            <w:tcW w:w="2977" w:type="dxa"/>
            <w:tcBorders>
              <w:top w:val="nil"/>
              <w:left w:val="nil"/>
              <w:bottom w:val="single" w:sz="4" w:space="0" w:color="auto"/>
              <w:right w:val="single" w:sz="4" w:space="0" w:color="auto"/>
            </w:tcBorders>
            <w:shd w:val="clear" w:color="auto" w:fill="auto"/>
            <w:noWrap/>
            <w:vAlign w:val="bottom"/>
            <w:hideMark/>
          </w:tcPr>
          <w:p w14:paraId="4DF8F7E7"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250</w:t>
            </w:r>
          </w:p>
        </w:tc>
      </w:tr>
      <w:tr w:rsidR="0098297E" w:rsidRPr="00960BD3" w14:paraId="737DD34F" w14:textId="77777777" w:rsidTr="002D77FF">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74E897E" w14:textId="77777777" w:rsidR="0098297E" w:rsidRPr="00960BD3" w:rsidRDefault="0098297E" w:rsidP="0098297E">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Cluster 3</w:t>
            </w:r>
          </w:p>
        </w:tc>
        <w:tc>
          <w:tcPr>
            <w:tcW w:w="2410" w:type="dxa"/>
            <w:tcBorders>
              <w:top w:val="nil"/>
              <w:left w:val="nil"/>
              <w:bottom w:val="single" w:sz="4" w:space="0" w:color="auto"/>
              <w:right w:val="single" w:sz="4" w:space="0" w:color="auto"/>
            </w:tcBorders>
            <w:shd w:val="clear" w:color="auto" w:fill="auto"/>
            <w:noWrap/>
            <w:vAlign w:val="bottom"/>
            <w:hideMark/>
          </w:tcPr>
          <w:p w14:paraId="7AFD8541"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12</w:t>
            </w:r>
          </w:p>
        </w:tc>
        <w:tc>
          <w:tcPr>
            <w:tcW w:w="2693" w:type="dxa"/>
            <w:tcBorders>
              <w:top w:val="nil"/>
              <w:left w:val="nil"/>
              <w:bottom w:val="single" w:sz="4" w:space="0" w:color="auto"/>
              <w:right w:val="single" w:sz="4" w:space="0" w:color="auto"/>
            </w:tcBorders>
            <w:shd w:val="clear" w:color="auto" w:fill="auto"/>
            <w:noWrap/>
            <w:vAlign w:val="bottom"/>
            <w:hideMark/>
          </w:tcPr>
          <w:p w14:paraId="6AEE10B0"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257</w:t>
            </w:r>
          </w:p>
        </w:tc>
        <w:tc>
          <w:tcPr>
            <w:tcW w:w="2977" w:type="dxa"/>
            <w:tcBorders>
              <w:top w:val="nil"/>
              <w:left w:val="nil"/>
              <w:bottom w:val="single" w:sz="4" w:space="0" w:color="auto"/>
              <w:right w:val="single" w:sz="4" w:space="0" w:color="auto"/>
            </w:tcBorders>
            <w:shd w:val="clear" w:color="auto" w:fill="auto"/>
            <w:noWrap/>
            <w:vAlign w:val="bottom"/>
            <w:hideMark/>
          </w:tcPr>
          <w:p w14:paraId="4A03165D"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49</w:t>
            </w:r>
          </w:p>
        </w:tc>
      </w:tr>
      <w:tr w:rsidR="0098297E" w:rsidRPr="00960BD3" w14:paraId="1B10A9F1" w14:textId="77777777" w:rsidTr="002D77FF">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D20829F" w14:textId="77777777" w:rsidR="0098297E" w:rsidRPr="00960BD3" w:rsidRDefault="0098297E" w:rsidP="0098297E">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Cluster 4</w:t>
            </w:r>
          </w:p>
        </w:tc>
        <w:tc>
          <w:tcPr>
            <w:tcW w:w="2410" w:type="dxa"/>
            <w:tcBorders>
              <w:top w:val="nil"/>
              <w:left w:val="nil"/>
              <w:bottom w:val="single" w:sz="4" w:space="0" w:color="auto"/>
              <w:right w:val="single" w:sz="4" w:space="0" w:color="auto"/>
            </w:tcBorders>
            <w:shd w:val="clear" w:color="auto" w:fill="auto"/>
            <w:noWrap/>
            <w:vAlign w:val="bottom"/>
            <w:hideMark/>
          </w:tcPr>
          <w:p w14:paraId="233FF098"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0</w:t>
            </w:r>
          </w:p>
        </w:tc>
        <w:tc>
          <w:tcPr>
            <w:tcW w:w="2693" w:type="dxa"/>
            <w:tcBorders>
              <w:top w:val="nil"/>
              <w:left w:val="nil"/>
              <w:bottom w:val="single" w:sz="4" w:space="0" w:color="auto"/>
              <w:right w:val="single" w:sz="4" w:space="0" w:color="auto"/>
            </w:tcBorders>
            <w:shd w:val="clear" w:color="auto" w:fill="auto"/>
            <w:noWrap/>
            <w:vAlign w:val="bottom"/>
            <w:hideMark/>
          </w:tcPr>
          <w:p w14:paraId="66FDC119"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48</w:t>
            </w:r>
          </w:p>
        </w:tc>
        <w:tc>
          <w:tcPr>
            <w:tcW w:w="2977" w:type="dxa"/>
            <w:tcBorders>
              <w:top w:val="nil"/>
              <w:left w:val="nil"/>
              <w:bottom w:val="single" w:sz="4" w:space="0" w:color="auto"/>
              <w:right w:val="single" w:sz="4" w:space="0" w:color="auto"/>
            </w:tcBorders>
            <w:shd w:val="clear" w:color="auto" w:fill="auto"/>
            <w:noWrap/>
            <w:vAlign w:val="bottom"/>
            <w:hideMark/>
          </w:tcPr>
          <w:p w14:paraId="2FE5B9AB" w14:textId="77777777" w:rsidR="0098297E" w:rsidRPr="00960BD3" w:rsidRDefault="0098297E" w:rsidP="0098297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6</w:t>
            </w:r>
          </w:p>
        </w:tc>
      </w:tr>
      <w:tr w:rsidR="0098297E" w:rsidRPr="00960BD3" w14:paraId="1ABB1405" w14:textId="77777777" w:rsidTr="002D77FF">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9544DB4" w14:textId="77777777" w:rsidR="0098297E" w:rsidRPr="00960BD3" w:rsidRDefault="0098297E" w:rsidP="0098297E">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Total</w:t>
            </w:r>
          </w:p>
        </w:tc>
        <w:tc>
          <w:tcPr>
            <w:tcW w:w="2410" w:type="dxa"/>
            <w:tcBorders>
              <w:top w:val="nil"/>
              <w:left w:val="nil"/>
              <w:bottom w:val="single" w:sz="4" w:space="0" w:color="auto"/>
              <w:right w:val="single" w:sz="4" w:space="0" w:color="auto"/>
            </w:tcBorders>
            <w:shd w:val="clear" w:color="auto" w:fill="auto"/>
            <w:noWrap/>
            <w:vAlign w:val="bottom"/>
            <w:hideMark/>
          </w:tcPr>
          <w:p w14:paraId="6235D359" w14:textId="77777777" w:rsidR="0098297E" w:rsidRPr="00960BD3" w:rsidRDefault="0098297E" w:rsidP="0098297E">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124</w:t>
            </w:r>
          </w:p>
        </w:tc>
        <w:tc>
          <w:tcPr>
            <w:tcW w:w="2693" w:type="dxa"/>
            <w:tcBorders>
              <w:top w:val="nil"/>
              <w:left w:val="nil"/>
              <w:bottom w:val="single" w:sz="4" w:space="0" w:color="auto"/>
              <w:right w:val="single" w:sz="4" w:space="0" w:color="auto"/>
            </w:tcBorders>
            <w:shd w:val="clear" w:color="auto" w:fill="auto"/>
            <w:noWrap/>
            <w:vAlign w:val="bottom"/>
            <w:hideMark/>
          </w:tcPr>
          <w:p w14:paraId="45F9D8D2" w14:textId="77777777" w:rsidR="0098297E" w:rsidRPr="00960BD3" w:rsidRDefault="0098297E" w:rsidP="0098297E">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2048</w:t>
            </w:r>
          </w:p>
        </w:tc>
        <w:tc>
          <w:tcPr>
            <w:tcW w:w="2977" w:type="dxa"/>
            <w:tcBorders>
              <w:top w:val="nil"/>
              <w:left w:val="nil"/>
              <w:bottom w:val="single" w:sz="4" w:space="0" w:color="auto"/>
              <w:right w:val="single" w:sz="4" w:space="0" w:color="auto"/>
            </w:tcBorders>
            <w:shd w:val="clear" w:color="auto" w:fill="auto"/>
            <w:noWrap/>
            <w:vAlign w:val="bottom"/>
            <w:hideMark/>
          </w:tcPr>
          <w:p w14:paraId="1CFFC1D0" w14:textId="77777777" w:rsidR="0098297E" w:rsidRPr="00960BD3" w:rsidRDefault="0098297E" w:rsidP="0098297E">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459</w:t>
            </w:r>
          </w:p>
        </w:tc>
      </w:tr>
    </w:tbl>
    <w:p w14:paraId="3E0FA3C1" w14:textId="2BD611F3" w:rsidR="0098297E" w:rsidRPr="00960BD3" w:rsidRDefault="0098297E" w:rsidP="00E9328F">
      <w:pPr>
        <w:rPr>
          <w:rStyle w:val="Strong"/>
        </w:rPr>
      </w:pPr>
    </w:p>
    <w:p w14:paraId="70B23D70" w14:textId="2CFB4DCD" w:rsidR="002D77FF" w:rsidRPr="00960BD3" w:rsidRDefault="002D77FF" w:rsidP="002D77FF">
      <w:pPr>
        <w:rPr>
          <w:rStyle w:val="Strong"/>
          <w:b w:val="0"/>
          <w:bCs w:val="0"/>
          <w:u w:val="single"/>
        </w:rPr>
      </w:pPr>
      <w:r w:rsidRPr="00960BD3">
        <w:rPr>
          <w:rStyle w:val="Strong"/>
          <w:b w:val="0"/>
          <w:bCs w:val="0"/>
          <w:u w:val="single"/>
        </w:rPr>
        <w:t xml:space="preserve">Table </w:t>
      </w:r>
      <w:r w:rsidR="007A0839" w:rsidRPr="00960BD3">
        <w:rPr>
          <w:rStyle w:val="Strong"/>
          <w:b w:val="0"/>
          <w:bCs w:val="0"/>
          <w:u w:val="single"/>
        </w:rPr>
        <w:t>4</w:t>
      </w:r>
      <w:r w:rsidRPr="00960BD3">
        <w:rPr>
          <w:rStyle w:val="Strong"/>
          <w:b w:val="0"/>
          <w:bCs w:val="0"/>
          <w:u w:val="single"/>
        </w:rPr>
        <w:t xml:space="preserve">: Medical &amp; Dental staff 2021-22: Disability status </w:t>
      </w:r>
    </w:p>
    <w:tbl>
      <w:tblPr>
        <w:tblW w:w="9214" w:type="dxa"/>
        <w:tblLook w:val="04A0" w:firstRow="1" w:lastRow="0" w:firstColumn="1" w:lastColumn="0" w:noHBand="0" w:noVBand="1"/>
      </w:tblPr>
      <w:tblGrid>
        <w:gridCol w:w="2977"/>
        <w:gridCol w:w="1563"/>
        <w:gridCol w:w="1880"/>
        <w:gridCol w:w="2794"/>
      </w:tblGrid>
      <w:tr w:rsidR="002D77FF" w:rsidRPr="00960BD3" w14:paraId="5099310D" w14:textId="77777777" w:rsidTr="002D77FF">
        <w:trPr>
          <w:trHeight w:val="580"/>
        </w:trPr>
        <w:tc>
          <w:tcPr>
            <w:tcW w:w="2977" w:type="dxa"/>
            <w:tcBorders>
              <w:top w:val="nil"/>
              <w:left w:val="nil"/>
              <w:bottom w:val="nil"/>
              <w:right w:val="nil"/>
            </w:tcBorders>
            <w:shd w:val="clear" w:color="auto" w:fill="auto"/>
            <w:noWrap/>
            <w:vAlign w:val="bottom"/>
            <w:hideMark/>
          </w:tcPr>
          <w:p w14:paraId="020A02CB" w14:textId="77777777" w:rsidR="002D77FF" w:rsidRPr="00960BD3" w:rsidRDefault="002D77FF" w:rsidP="002D77FF">
            <w:pPr>
              <w:spacing w:after="0" w:line="240" w:lineRule="auto"/>
              <w:rPr>
                <w:rFonts w:ascii="Times New Roman" w:eastAsia="Times New Roman" w:hAnsi="Times New Roman" w:cs="Times New Roman"/>
                <w:sz w:val="24"/>
                <w:szCs w:val="24"/>
                <w:lang w:eastAsia="en-GB"/>
              </w:rPr>
            </w:pPr>
          </w:p>
        </w:tc>
        <w:tc>
          <w:tcPr>
            <w:tcW w:w="15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5519CA16" w14:textId="77777777" w:rsidR="002D77FF" w:rsidRPr="00960BD3" w:rsidRDefault="002D77FF" w:rsidP="002D77FF">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 xml:space="preserve">Self-report disabled </w:t>
            </w:r>
            <w:r w:rsidRPr="00960BD3">
              <w:rPr>
                <w:rFonts w:ascii="Calibri" w:eastAsia="Times New Roman" w:hAnsi="Calibri" w:cs="Calibri"/>
                <w:b/>
                <w:bCs/>
                <w:i/>
                <w:iCs/>
                <w:color w:val="000000"/>
                <w:lang w:eastAsia="en-GB"/>
              </w:rPr>
              <w:t>n=</w:t>
            </w:r>
          </w:p>
        </w:tc>
        <w:tc>
          <w:tcPr>
            <w:tcW w:w="1880"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596A8B81" w14:textId="77777777" w:rsidR="002D77FF" w:rsidRPr="00960BD3" w:rsidRDefault="002D77FF" w:rsidP="002D77FF">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 xml:space="preserve">Self-report not disabled </w:t>
            </w:r>
            <w:r w:rsidRPr="00960BD3">
              <w:rPr>
                <w:rFonts w:ascii="Calibri" w:eastAsia="Times New Roman" w:hAnsi="Calibri" w:cs="Calibri"/>
                <w:b/>
                <w:bCs/>
                <w:i/>
                <w:iCs/>
                <w:color w:val="000000"/>
                <w:lang w:eastAsia="en-GB"/>
              </w:rPr>
              <w:t xml:space="preserve">n= </w:t>
            </w:r>
          </w:p>
        </w:tc>
        <w:tc>
          <w:tcPr>
            <w:tcW w:w="2794"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6776B8B7" w14:textId="77777777" w:rsidR="002D77FF" w:rsidRPr="00960BD3" w:rsidRDefault="002D77FF" w:rsidP="002D77FF">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 xml:space="preserve">No self-report </w:t>
            </w:r>
            <w:r w:rsidRPr="00960BD3">
              <w:rPr>
                <w:rFonts w:ascii="Calibri" w:eastAsia="Times New Roman" w:hAnsi="Calibri" w:cs="Calibri"/>
                <w:b/>
                <w:bCs/>
                <w:i/>
                <w:iCs/>
                <w:color w:val="000000"/>
                <w:lang w:eastAsia="en-GB"/>
              </w:rPr>
              <w:t xml:space="preserve">of </w:t>
            </w:r>
            <w:r w:rsidRPr="00960BD3">
              <w:rPr>
                <w:rFonts w:ascii="Calibri" w:eastAsia="Times New Roman" w:hAnsi="Calibri" w:cs="Calibri"/>
                <w:b/>
                <w:bCs/>
                <w:color w:val="000000"/>
                <w:lang w:eastAsia="en-GB"/>
              </w:rPr>
              <w:t xml:space="preserve">disability </w:t>
            </w:r>
            <w:r w:rsidRPr="00960BD3">
              <w:rPr>
                <w:rFonts w:ascii="Calibri" w:eastAsia="Times New Roman" w:hAnsi="Calibri" w:cs="Calibri"/>
                <w:b/>
                <w:bCs/>
                <w:i/>
                <w:iCs/>
                <w:color w:val="000000"/>
                <w:lang w:eastAsia="en-GB"/>
              </w:rPr>
              <w:t xml:space="preserve">n= </w:t>
            </w:r>
          </w:p>
        </w:tc>
      </w:tr>
      <w:tr w:rsidR="002D77FF" w:rsidRPr="00960BD3" w14:paraId="0EFA9588" w14:textId="77777777" w:rsidTr="002D77FF">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BA122" w14:textId="77777777" w:rsidR="002D77FF" w:rsidRPr="00960BD3" w:rsidRDefault="002D77FF" w:rsidP="002D77FF">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Consultant</w:t>
            </w:r>
          </w:p>
        </w:tc>
        <w:tc>
          <w:tcPr>
            <w:tcW w:w="1563" w:type="dxa"/>
            <w:tcBorders>
              <w:top w:val="nil"/>
              <w:left w:val="nil"/>
              <w:bottom w:val="single" w:sz="4" w:space="0" w:color="auto"/>
              <w:right w:val="single" w:sz="4" w:space="0" w:color="auto"/>
            </w:tcBorders>
            <w:shd w:val="clear" w:color="auto" w:fill="auto"/>
            <w:noWrap/>
            <w:vAlign w:val="bottom"/>
            <w:hideMark/>
          </w:tcPr>
          <w:p w14:paraId="13614DED" w14:textId="77777777" w:rsidR="002D77FF" w:rsidRPr="00960BD3" w:rsidRDefault="002D77FF" w:rsidP="002D77FF">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w:t>
            </w:r>
          </w:p>
        </w:tc>
        <w:tc>
          <w:tcPr>
            <w:tcW w:w="1880" w:type="dxa"/>
            <w:tcBorders>
              <w:top w:val="nil"/>
              <w:left w:val="nil"/>
              <w:bottom w:val="single" w:sz="4" w:space="0" w:color="auto"/>
              <w:right w:val="single" w:sz="4" w:space="0" w:color="auto"/>
            </w:tcBorders>
            <w:shd w:val="clear" w:color="auto" w:fill="auto"/>
            <w:noWrap/>
            <w:vAlign w:val="bottom"/>
            <w:hideMark/>
          </w:tcPr>
          <w:p w14:paraId="16F735E5" w14:textId="77777777" w:rsidR="002D77FF" w:rsidRPr="00960BD3" w:rsidRDefault="002D77FF" w:rsidP="002D77FF">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94</w:t>
            </w:r>
          </w:p>
        </w:tc>
        <w:tc>
          <w:tcPr>
            <w:tcW w:w="2794" w:type="dxa"/>
            <w:tcBorders>
              <w:top w:val="nil"/>
              <w:left w:val="nil"/>
              <w:bottom w:val="single" w:sz="4" w:space="0" w:color="auto"/>
              <w:right w:val="single" w:sz="4" w:space="0" w:color="auto"/>
            </w:tcBorders>
            <w:shd w:val="clear" w:color="auto" w:fill="auto"/>
            <w:noWrap/>
            <w:vAlign w:val="bottom"/>
            <w:hideMark/>
          </w:tcPr>
          <w:p w14:paraId="24DB5FE5" w14:textId="77777777" w:rsidR="002D77FF" w:rsidRPr="00960BD3" w:rsidRDefault="002D77FF" w:rsidP="002D77FF">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113</w:t>
            </w:r>
          </w:p>
        </w:tc>
      </w:tr>
      <w:tr w:rsidR="002D77FF" w:rsidRPr="00960BD3" w14:paraId="2A0D7C02" w14:textId="77777777" w:rsidTr="002D77FF">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E4744DE" w14:textId="77777777" w:rsidR="002D77FF" w:rsidRPr="00960BD3" w:rsidRDefault="002D77FF" w:rsidP="002D77FF">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Non-Consultant Career Grade </w:t>
            </w:r>
          </w:p>
        </w:tc>
        <w:tc>
          <w:tcPr>
            <w:tcW w:w="1563" w:type="dxa"/>
            <w:tcBorders>
              <w:top w:val="nil"/>
              <w:left w:val="nil"/>
              <w:bottom w:val="single" w:sz="4" w:space="0" w:color="auto"/>
              <w:right w:val="single" w:sz="4" w:space="0" w:color="auto"/>
            </w:tcBorders>
            <w:shd w:val="clear" w:color="auto" w:fill="auto"/>
            <w:noWrap/>
            <w:vAlign w:val="bottom"/>
            <w:hideMark/>
          </w:tcPr>
          <w:p w14:paraId="4F29D6E8" w14:textId="77777777" w:rsidR="002D77FF" w:rsidRPr="00960BD3" w:rsidRDefault="002D77FF" w:rsidP="002D77FF">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w:t>
            </w:r>
          </w:p>
        </w:tc>
        <w:tc>
          <w:tcPr>
            <w:tcW w:w="1880" w:type="dxa"/>
            <w:tcBorders>
              <w:top w:val="nil"/>
              <w:left w:val="nil"/>
              <w:bottom w:val="single" w:sz="4" w:space="0" w:color="auto"/>
              <w:right w:val="single" w:sz="4" w:space="0" w:color="auto"/>
            </w:tcBorders>
            <w:shd w:val="clear" w:color="auto" w:fill="auto"/>
            <w:noWrap/>
            <w:vAlign w:val="bottom"/>
            <w:hideMark/>
          </w:tcPr>
          <w:p w14:paraId="13266F74" w14:textId="77777777" w:rsidR="002D77FF" w:rsidRPr="00960BD3" w:rsidRDefault="002D77FF" w:rsidP="002D77FF">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25</w:t>
            </w:r>
          </w:p>
        </w:tc>
        <w:tc>
          <w:tcPr>
            <w:tcW w:w="2794" w:type="dxa"/>
            <w:tcBorders>
              <w:top w:val="nil"/>
              <w:left w:val="nil"/>
              <w:bottom w:val="single" w:sz="4" w:space="0" w:color="auto"/>
              <w:right w:val="single" w:sz="4" w:space="0" w:color="auto"/>
            </w:tcBorders>
            <w:shd w:val="clear" w:color="auto" w:fill="auto"/>
            <w:noWrap/>
            <w:vAlign w:val="bottom"/>
            <w:hideMark/>
          </w:tcPr>
          <w:p w14:paraId="448E8191" w14:textId="77777777" w:rsidR="002D77FF" w:rsidRPr="00960BD3" w:rsidRDefault="002D77FF" w:rsidP="002D77FF">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44</w:t>
            </w:r>
          </w:p>
        </w:tc>
      </w:tr>
      <w:tr w:rsidR="002D77FF" w:rsidRPr="00960BD3" w14:paraId="6ECF931B" w14:textId="77777777" w:rsidTr="002D77FF">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25B1484" w14:textId="77777777" w:rsidR="002D77FF" w:rsidRPr="00960BD3" w:rsidRDefault="002D77FF" w:rsidP="002D77FF">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M&amp;D Trainee Grades </w:t>
            </w:r>
          </w:p>
        </w:tc>
        <w:tc>
          <w:tcPr>
            <w:tcW w:w="1563" w:type="dxa"/>
            <w:tcBorders>
              <w:top w:val="nil"/>
              <w:left w:val="nil"/>
              <w:bottom w:val="single" w:sz="4" w:space="0" w:color="auto"/>
              <w:right w:val="single" w:sz="4" w:space="0" w:color="auto"/>
            </w:tcBorders>
            <w:shd w:val="clear" w:color="auto" w:fill="auto"/>
            <w:noWrap/>
            <w:vAlign w:val="bottom"/>
            <w:hideMark/>
          </w:tcPr>
          <w:p w14:paraId="5B2F0A35" w14:textId="77777777" w:rsidR="002D77FF" w:rsidRPr="00960BD3" w:rsidRDefault="002D77FF" w:rsidP="002D77FF">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w:t>
            </w:r>
          </w:p>
        </w:tc>
        <w:tc>
          <w:tcPr>
            <w:tcW w:w="1880" w:type="dxa"/>
            <w:tcBorders>
              <w:top w:val="nil"/>
              <w:left w:val="nil"/>
              <w:bottom w:val="single" w:sz="4" w:space="0" w:color="auto"/>
              <w:right w:val="single" w:sz="4" w:space="0" w:color="auto"/>
            </w:tcBorders>
            <w:shd w:val="clear" w:color="auto" w:fill="auto"/>
            <w:noWrap/>
            <w:vAlign w:val="bottom"/>
            <w:hideMark/>
          </w:tcPr>
          <w:p w14:paraId="36A76F91" w14:textId="77777777" w:rsidR="002D77FF" w:rsidRPr="00960BD3" w:rsidRDefault="002D77FF" w:rsidP="002D77FF">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36</w:t>
            </w:r>
          </w:p>
        </w:tc>
        <w:tc>
          <w:tcPr>
            <w:tcW w:w="2794" w:type="dxa"/>
            <w:tcBorders>
              <w:top w:val="nil"/>
              <w:left w:val="nil"/>
              <w:bottom w:val="single" w:sz="4" w:space="0" w:color="auto"/>
              <w:right w:val="single" w:sz="4" w:space="0" w:color="auto"/>
            </w:tcBorders>
            <w:shd w:val="clear" w:color="auto" w:fill="auto"/>
            <w:noWrap/>
            <w:vAlign w:val="bottom"/>
            <w:hideMark/>
          </w:tcPr>
          <w:p w14:paraId="506FDF1F" w14:textId="77777777" w:rsidR="002D77FF" w:rsidRPr="00960BD3" w:rsidRDefault="002D77FF" w:rsidP="002D77FF">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70</w:t>
            </w:r>
          </w:p>
        </w:tc>
      </w:tr>
      <w:tr w:rsidR="002D77FF" w:rsidRPr="00960BD3" w14:paraId="40F96A99" w14:textId="77777777" w:rsidTr="002D77FF">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157F717" w14:textId="77777777" w:rsidR="002D77FF" w:rsidRPr="00960BD3" w:rsidRDefault="002D77FF" w:rsidP="002D77FF">
            <w:pPr>
              <w:spacing w:after="0" w:line="240" w:lineRule="auto"/>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Total</w:t>
            </w:r>
          </w:p>
        </w:tc>
        <w:tc>
          <w:tcPr>
            <w:tcW w:w="1563" w:type="dxa"/>
            <w:tcBorders>
              <w:top w:val="nil"/>
              <w:left w:val="nil"/>
              <w:bottom w:val="single" w:sz="4" w:space="0" w:color="auto"/>
              <w:right w:val="single" w:sz="4" w:space="0" w:color="auto"/>
            </w:tcBorders>
            <w:shd w:val="clear" w:color="auto" w:fill="auto"/>
            <w:noWrap/>
            <w:vAlign w:val="bottom"/>
            <w:hideMark/>
          </w:tcPr>
          <w:p w14:paraId="76AEE1E1" w14:textId="77777777" w:rsidR="002D77FF" w:rsidRPr="00960BD3" w:rsidRDefault="002D77FF" w:rsidP="002D77FF">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6</w:t>
            </w:r>
          </w:p>
        </w:tc>
        <w:tc>
          <w:tcPr>
            <w:tcW w:w="1880" w:type="dxa"/>
            <w:tcBorders>
              <w:top w:val="nil"/>
              <w:left w:val="nil"/>
              <w:bottom w:val="single" w:sz="4" w:space="0" w:color="auto"/>
              <w:right w:val="single" w:sz="4" w:space="0" w:color="auto"/>
            </w:tcBorders>
            <w:shd w:val="clear" w:color="auto" w:fill="auto"/>
            <w:noWrap/>
            <w:vAlign w:val="bottom"/>
            <w:hideMark/>
          </w:tcPr>
          <w:p w14:paraId="2E1C5B3E" w14:textId="77777777" w:rsidR="002D77FF" w:rsidRPr="00960BD3" w:rsidRDefault="002D77FF" w:rsidP="002D77FF">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155</w:t>
            </w:r>
          </w:p>
        </w:tc>
        <w:tc>
          <w:tcPr>
            <w:tcW w:w="2794" w:type="dxa"/>
            <w:tcBorders>
              <w:top w:val="nil"/>
              <w:left w:val="nil"/>
              <w:bottom w:val="single" w:sz="4" w:space="0" w:color="auto"/>
              <w:right w:val="single" w:sz="4" w:space="0" w:color="auto"/>
            </w:tcBorders>
            <w:shd w:val="clear" w:color="auto" w:fill="auto"/>
            <w:noWrap/>
            <w:vAlign w:val="bottom"/>
            <w:hideMark/>
          </w:tcPr>
          <w:p w14:paraId="10E51F96" w14:textId="77777777" w:rsidR="002D77FF" w:rsidRPr="00960BD3" w:rsidRDefault="002D77FF" w:rsidP="002D77FF">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227</w:t>
            </w:r>
          </w:p>
        </w:tc>
      </w:tr>
    </w:tbl>
    <w:p w14:paraId="4E7B7131" w14:textId="77777777" w:rsidR="002D77FF" w:rsidRPr="00960BD3" w:rsidRDefault="002D77FF" w:rsidP="00E9328F">
      <w:pPr>
        <w:rPr>
          <w:rStyle w:val="Strong"/>
        </w:rPr>
      </w:pPr>
    </w:p>
    <w:p w14:paraId="0F70F6CD" w14:textId="2FD2CD4C" w:rsidR="002D77FF" w:rsidRPr="00960BD3" w:rsidRDefault="002D77FF" w:rsidP="00E9328F">
      <w:pPr>
        <w:rPr>
          <w:rStyle w:val="Strong"/>
          <w:b w:val="0"/>
          <w:bCs w:val="0"/>
          <w:u w:val="single"/>
        </w:rPr>
      </w:pPr>
      <w:r w:rsidRPr="00960BD3">
        <w:rPr>
          <w:rStyle w:val="Strong"/>
          <w:b w:val="0"/>
          <w:bCs w:val="0"/>
          <w:u w:val="single"/>
        </w:rPr>
        <w:t xml:space="preserve">Table </w:t>
      </w:r>
      <w:r w:rsidR="007A0839" w:rsidRPr="00960BD3">
        <w:rPr>
          <w:rStyle w:val="Strong"/>
          <w:b w:val="0"/>
          <w:bCs w:val="0"/>
          <w:u w:val="single"/>
        </w:rPr>
        <w:t>5</w:t>
      </w:r>
      <w:r w:rsidRPr="00960BD3">
        <w:rPr>
          <w:rStyle w:val="Strong"/>
          <w:b w:val="0"/>
          <w:bCs w:val="0"/>
          <w:u w:val="single"/>
        </w:rPr>
        <w:t>: overall workforce 2021-22: Disability status – headcount values and percentages</w:t>
      </w:r>
    </w:p>
    <w:p w14:paraId="4AF8CF3C" w14:textId="77777777" w:rsidR="00DE4F00" w:rsidRPr="00960BD3" w:rsidRDefault="00DE4F00" w:rsidP="00E9328F">
      <w:pPr>
        <w:rPr>
          <w:rStyle w:val="Strong"/>
          <w:b w:val="0"/>
          <w:bCs w:val="0"/>
          <w:sz w:val="2"/>
          <w:szCs w:val="2"/>
          <w:u w:val="single"/>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DE4F00" w:rsidRPr="00960BD3" w14:paraId="4CFE8396" w14:textId="77777777" w:rsidTr="00DE4F00">
        <w:tc>
          <w:tcPr>
            <w:tcW w:w="3004" w:type="dxa"/>
            <w:gridSpan w:val="2"/>
            <w:shd w:val="clear" w:color="auto" w:fill="D9E2F3" w:themeFill="accent1" w:themeFillTint="33"/>
            <w:vAlign w:val="center"/>
          </w:tcPr>
          <w:p w14:paraId="37258F4A" w14:textId="5643DADE" w:rsidR="00DE4F00" w:rsidRPr="00960BD3" w:rsidRDefault="00DE4F00" w:rsidP="00DE4F00">
            <w:pPr>
              <w:jc w:val="center"/>
              <w:rPr>
                <w:rStyle w:val="Strong"/>
              </w:rPr>
            </w:pPr>
            <w:r w:rsidRPr="00960BD3">
              <w:rPr>
                <w:rStyle w:val="Strong"/>
              </w:rPr>
              <w:t>Self-report disabled</w:t>
            </w:r>
          </w:p>
        </w:tc>
        <w:tc>
          <w:tcPr>
            <w:tcW w:w="3006" w:type="dxa"/>
            <w:gridSpan w:val="2"/>
            <w:shd w:val="clear" w:color="auto" w:fill="D9E2F3" w:themeFill="accent1" w:themeFillTint="33"/>
            <w:vAlign w:val="center"/>
          </w:tcPr>
          <w:p w14:paraId="39C173EA" w14:textId="04306B17" w:rsidR="00DE4F00" w:rsidRPr="00960BD3" w:rsidRDefault="00DE4F00" w:rsidP="00DE4F00">
            <w:pPr>
              <w:jc w:val="center"/>
              <w:rPr>
                <w:rStyle w:val="Strong"/>
              </w:rPr>
            </w:pPr>
            <w:r w:rsidRPr="00960BD3">
              <w:rPr>
                <w:rStyle w:val="Strong"/>
              </w:rPr>
              <w:t>Self-report not disabled</w:t>
            </w:r>
          </w:p>
        </w:tc>
        <w:tc>
          <w:tcPr>
            <w:tcW w:w="3006" w:type="dxa"/>
            <w:gridSpan w:val="2"/>
            <w:shd w:val="clear" w:color="auto" w:fill="D9E2F3" w:themeFill="accent1" w:themeFillTint="33"/>
            <w:vAlign w:val="center"/>
          </w:tcPr>
          <w:p w14:paraId="0C950C1E" w14:textId="40E8038C" w:rsidR="00DE4F00" w:rsidRPr="00960BD3" w:rsidRDefault="00DE4F00" w:rsidP="00DE4F00">
            <w:pPr>
              <w:jc w:val="center"/>
              <w:rPr>
                <w:rStyle w:val="Strong"/>
              </w:rPr>
            </w:pPr>
            <w:r w:rsidRPr="00960BD3">
              <w:rPr>
                <w:rStyle w:val="Strong"/>
              </w:rPr>
              <w:t>No self-report of disability</w:t>
            </w:r>
          </w:p>
        </w:tc>
      </w:tr>
      <w:tr w:rsidR="00DE4F00" w:rsidRPr="00960BD3" w14:paraId="0FF0365C" w14:textId="77777777" w:rsidTr="00DE4F00">
        <w:tc>
          <w:tcPr>
            <w:tcW w:w="1502" w:type="dxa"/>
            <w:shd w:val="clear" w:color="auto" w:fill="D9E2F3" w:themeFill="accent1" w:themeFillTint="33"/>
            <w:vAlign w:val="center"/>
          </w:tcPr>
          <w:p w14:paraId="5B0ADD2B" w14:textId="50890F2C" w:rsidR="00DE4F00" w:rsidRPr="00960BD3" w:rsidRDefault="00DE4F00" w:rsidP="00DE4F00">
            <w:pPr>
              <w:jc w:val="center"/>
              <w:rPr>
                <w:rStyle w:val="Strong"/>
              </w:rPr>
            </w:pPr>
            <w:r w:rsidRPr="00960BD3">
              <w:rPr>
                <w:rStyle w:val="Strong"/>
                <w:i/>
                <w:iCs/>
              </w:rPr>
              <w:t>n</w:t>
            </w:r>
            <w:r w:rsidRPr="00960BD3">
              <w:rPr>
                <w:rStyle w:val="Strong"/>
              </w:rPr>
              <w:t>=</w:t>
            </w:r>
          </w:p>
        </w:tc>
        <w:tc>
          <w:tcPr>
            <w:tcW w:w="1502" w:type="dxa"/>
            <w:shd w:val="clear" w:color="auto" w:fill="D9E2F3" w:themeFill="accent1" w:themeFillTint="33"/>
            <w:vAlign w:val="center"/>
          </w:tcPr>
          <w:p w14:paraId="4AD3A5FE" w14:textId="7FA3F4C4" w:rsidR="00DE4F00" w:rsidRPr="00960BD3" w:rsidRDefault="00DE4F00" w:rsidP="00DE4F00">
            <w:pPr>
              <w:jc w:val="center"/>
              <w:rPr>
                <w:rStyle w:val="Strong"/>
              </w:rPr>
            </w:pPr>
            <w:r w:rsidRPr="00960BD3">
              <w:rPr>
                <w:rStyle w:val="Strong"/>
              </w:rPr>
              <w:t>%</w:t>
            </w:r>
          </w:p>
        </w:tc>
        <w:tc>
          <w:tcPr>
            <w:tcW w:w="1503" w:type="dxa"/>
            <w:shd w:val="clear" w:color="auto" w:fill="D9E2F3" w:themeFill="accent1" w:themeFillTint="33"/>
            <w:vAlign w:val="center"/>
          </w:tcPr>
          <w:p w14:paraId="3493E647" w14:textId="3517DF34" w:rsidR="00DE4F00" w:rsidRPr="00960BD3" w:rsidRDefault="00DE4F00" w:rsidP="00DE4F00">
            <w:pPr>
              <w:jc w:val="center"/>
              <w:rPr>
                <w:rStyle w:val="Strong"/>
              </w:rPr>
            </w:pPr>
            <w:r w:rsidRPr="00960BD3">
              <w:rPr>
                <w:rStyle w:val="Strong"/>
                <w:i/>
                <w:iCs/>
              </w:rPr>
              <w:t>n</w:t>
            </w:r>
            <w:r w:rsidRPr="00960BD3">
              <w:rPr>
                <w:rStyle w:val="Strong"/>
              </w:rPr>
              <w:t>=</w:t>
            </w:r>
          </w:p>
        </w:tc>
        <w:tc>
          <w:tcPr>
            <w:tcW w:w="1503" w:type="dxa"/>
            <w:shd w:val="clear" w:color="auto" w:fill="D9E2F3" w:themeFill="accent1" w:themeFillTint="33"/>
            <w:vAlign w:val="center"/>
          </w:tcPr>
          <w:p w14:paraId="28F605F0" w14:textId="0B5D704D" w:rsidR="00DE4F00" w:rsidRPr="00960BD3" w:rsidRDefault="00DE4F00" w:rsidP="00DE4F00">
            <w:pPr>
              <w:jc w:val="center"/>
              <w:rPr>
                <w:rStyle w:val="Strong"/>
              </w:rPr>
            </w:pPr>
            <w:r w:rsidRPr="00960BD3">
              <w:rPr>
                <w:rStyle w:val="Strong"/>
              </w:rPr>
              <w:t>%</w:t>
            </w:r>
          </w:p>
        </w:tc>
        <w:tc>
          <w:tcPr>
            <w:tcW w:w="1503" w:type="dxa"/>
            <w:shd w:val="clear" w:color="auto" w:fill="D9E2F3" w:themeFill="accent1" w:themeFillTint="33"/>
            <w:vAlign w:val="center"/>
          </w:tcPr>
          <w:p w14:paraId="014EA15B" w14:textId="6FDAAE05" w:rsidR="00DE4F00" w:rsidRPr="00960BD3" w:rsidRDefault="00DE4F00" w:rsidP="00DE4F00">
            <w:pPr>
              <w:jc w:val="center"/>
              <w:rPr>
                <w:rStyle w:val="Strong"/>
              </w:rPr>
            </w:pPr>
            <w:r w:rsidRPr="00960BD3">
              <w:rPr>
                <w:rStyle w:val="Strong"/>
                <w:i/>
                <w:iCs/>
              </w:rPr>
              <w:t>n</w:t>
            </w:r>
            <w:r w:rsidRPr="00960BD3">
              <w:rPr>
                <w:rStyle w:val="Strong"/>
              </w:rPr>
              <w:t>=</w:t>
            </w:r>
          </w:p>
        </w:tc>
        <w:tc>
          <w:tcPr>
            <w:tcW w:w="1503" w:type="dxa"/>
            <w:shd w:val="clear" w:color="auto" w:fill="D9E2F3" w:themeFill="accent1" w:themeFillTint="33"/>
            <w:vAlign w:val="center"/>
          </w:tcPr>
          <w:p w14:paraId="4090D961" w14:textId="0FB2B7DA" w:rsidR="00DE4F00" w:rsidRPr="00960BD3" w:rsidRDefault="00DE4F00" w:rsidP="00DE4F00">
            <w:pPr>
              <w:jc w:val="center"/>
              <w:rPr>
                <w:rStyle w:val="Strong"/>
              </w:rPr>
            </w:pPr>
            <w:r w:rsidRPr="00960BD3">
              <w:rPr>
                <w:rStyle w:val="Strong"/>
              </w:rPr>
              <w:t>%</w:t>
            </w:r>
          </w:p>
        </w:tc>
      </w:tr>
      <w:tr w:rsidR="00DE4F00" w:rsidRPr="00960BD3" w14:paraId="55074E27" w14:textId="77777777" w:rsidTr="00DE4F00">
        <w:tc>
          <w:tcPr>
            <w:tcW w:w="1502" w:type="dxa"/>
          </w:tcPr>
          <w:p w14:paraId="58F14172" w14:textId="5ABC743D" w:rsidR="00DE4F00" w:rsidRPr="00960BD3" w:rsidRDefault="00DE4F00" w:rsidP="00E9328F">
            <w:pPr>
              <w:rPr>
                <w:rStyle w:val="Strong"/>
                <w:b w:val="0"/>
                <w:bCs w:val="0"/>
              </w:rPr>
            </w:pPr>
            <w:r w:rsidRPr="00960BD3">
              <w:rPr>
                <w:rStyle w:val="Strong"/>
                <w:b w:val="0"/>
                <w:bCs w:val="0"/>
              </w:rPr>
              <w:t>160</w:t>
            </w:r>
          </w:p>
        </w:tc>
        <w:tc>
          <w:tcPr>
            <w:tcW w:w="1502" w:type="dxa"/>
          </w:tcPr>
          <w:p w14:paraId="3A689CE3" w14:textId="606DB819" w:rsidR="00DE4F00" w:rsidRPr="00960BD3" w:rsidRDefault="00DE4F00" w:rsidP="00E9328F">
            <w:pPr>
              <w:rPr>
                <w:rStyle w:val="Strong"/>
                <w:b w:val="0"/>
                <w:bCs w:val="0"/>
              </w:rPr>
            </w:pPr>
            <w:r w:rsidRPr="00960BD3">
              <w:rPr>
                <w:rStyle w:val="Strong"/>
                <w:b w:val="0"/>
                <w:bCs w:val="0"/>
              </w:rPr>
              <w:t>4.55%</w:t>
            </w:r>
          </w:p>
        </w:tc>
        <w:tc>
          <w:tcPr>
            <w:tcW w:w="1503" w:type="dxa"/>
          </w:tcPr>
          <w:p w14:paraId="5A578E93" w14:textId="0E93B68F" w:rsidR="00DE4F00" w:rsidRPr="00960BD3" w:rsidRDefault="00DE4F00" w:rsidP="00E9328F">
            <w:pPr>
              <w:rPr>
                <w:rStyle w:val="Strong"/>
                <w:b w:val="0"/>
                <w:bCs w:val="0"/>
              </w:rPr>
            </w:pPr>
            <w:r w:rsidRPr="00960BD3">
              <w:rPr>
                <w:rStyle w:val="Strong"/>
                <w:b w:val="0"/>
                <w:bCs w:val="0"/>
              </w:rPr>
              <w:t>2,689</w:t>
            </w:r>
          </w:p>
        </w:tc>
        <w:tc>
          <w:tcPr>
            <w:tcW w:w="1503" w:type="dxa"/>
          </w:tcPr>
          <w:p w14:paraId="6C057CA2" w14:textId="381D9DE2" w:rsidR="00DE4F00" w:rsidRPr="00960BD3" w:rsidRDefault="00DE4F00" w:rsidP="00E9328F">
            <w:pPr>
              <w:rPr>
                <w:rStyle w:val="Strong"/>
                <w:b w:val="0"/>
                <w:bCs w:val="0"/>
              </w:rPr>
            </w:pPr>
            <w:r w:rsidRPr="00960BD3">
              <w:rPr>
                <w:rStyle w:val="Strong"/>
                <w:b w:val="0"/>
                <w:bCs w:val="0"/>
              </w:rPr>
              <w:t>76.41%</w:t>
            </w:r>
          </w:p>
        </w:tc>
        <w:tc>
          <w:tcPr>
            <w:tcW w:w="1503" w:type="dxa"/>
          </w:tcPr>
          <w:p w14:paraId="298B4DE3" w14:textId="4D46C514" w:rsidR="00DE4F00" w:rsidRPr="00960BD3" w:rsidRDefault="00DE4F00" w:rsidP="00E9328F">
            <w:pPr>
              <w:rPr>
                <w:rStyle w:val="Strong"/>
                <w:b w:val="0"/>
                <w:bCs w:val="0"/>
              </w:rPr>
            </w:pPr>
            <w:r w:rsidRPr="00960BD3">
              <w:rPr>
                <w:rStyle w:val="Strong"/>
                <w:b w:val="0"/>
                <w:bCs w:val="0"/>
              </w:rPr>
              <w:t>670</w:t>
            </w:r>
          </w:p>
        </w:tc>
        <w:tc>
          <w:tcPr>
            <w:tcW w:w="1503" w:type="dxa"/>
          </w:tcPr>
          <w:p w14:paraId="6037BAD4" w14:textId="1B98ECC0" w:rsidR="00DE4F00" w:rsidRPr="00960BD3" w:rsidRDefault="00DE4F00" w:rsidP="00E9328F">
            <w:pPr>
              <w:rPr>
                <w:rStyle w:val="Strong"/>
                <w:b w:val="0"/>
                <w:bCs w:val="0"/>
              </w:rPr>
            </w:pPr>
            <w:r w:rsidRPr="00960BD3">
              <w:rPr>
                <w:rStyle w:val="Strong"/>
                <w:b w:val="0"/>
                <w:bCs w:val="0"/>
              </w:rPr>
              <w:t>19.04%</w:t>
            </w:r>
          </w:p>
        </w:tc>
      </w:tr>
    </w:tbl>
    <w:p w14:paraId="7992F32E" w14:textId="3F6686FF" w:rsidR="002D77FF" w:rsidRPr="00960BD3" w:rsidRDefault="002D77FF" w:rsidP="00E9328F">
      <w:pPr>
        <w:rPr>
          <w:rStyle w:val="Strong"/>
        </w:rPr>
      </w:pPr>
    </w:p>
    <w:p w14:paraId="416A3501" w14:textId="0B905E65" w:rsidR="00D47018" w:rsidRPr="00960BD3" w:rsidRDefault="00D47018" w:rsidP="00D47018">
      <w:pPr>
        <w:pStyle w:val="Heading2"/>
      </w:pPr>
      <w:bookmarkStart w:id="2" w:name="_Toc108619894"/>
      <w:r w:rsidRPr="00960BD3">
        <w:t>Summary</w:t>
      </w:r>
      <w:bookmarkEnd w:id="2"/>
      <w:r w:rsidRPr="00960BD3">
        <w:t xml:space="preserve"> </w:t>
      </w:r>
    </w:p>
    <w:p w14:paraId="3C81FF51" w14:textId="77777777" w:rsidR="003B586B" w:rsidRPr="00960BD3" w:rsidRDefault="003B586B" w:rsidP="003B586B">
      <w:pPr>
        <w:rPr>
          <w:sz w:val="8"/>
          <w:szCs w:val="8"/>
        </w:rPr>
      </w:pPr>
    </w:p>
    <w:p w14:paraId="2915F9FF" w14:textId="4A93F8B4" w:rsidR="00D47018" w:rsidRPr="00960BD3" w:rsidRDefault="0099509E" w:rsidP="00494B93">
      <w:pPr>
        <w:pStyle w:val="ListParagraph"/>
        <w:numPr>
          <w:ilvl w:val="0"/>
          <w:numId w:val="1"/>
        </w:numPr>
      </w:pPr>
      <w:r w:rsidRPr="00960BD3">
        <w:t xml:space="preserve">With </w:t>
      </w:r>
      <w:r w:rsidR="00CA3DED" w:rsidRPr="00960BD3">
        <w:t>c.</w:t>
      </w:r>
      <w:r w:rsidRPr="00960BD3">
        <w:t>20% of the workforce not disclosing disability status</w:t>
      </w:r>
      <w:r w:rsidR="00CA3DED" w:rsidRPr="00960BD3">
        <w:t xml:space="preserve"> on </w:t>
      </w:r>
      <w:proofErr w:type="spellStart"/>
      <w:r w:rsidR="00CA3DED" w:rsidRPr="00960BD3">
        <w:t>MyESR</w:t>
      </w:r>
      <w:proofErr w:type="spellEnd"/>
      <w:r w:rsidRPr="00960BD3">
        <w:t xml:space="preserve">, work is </w:t>
      </w:r>
      <w:r w:rsidR="00FB3730" w:rsidRPr="00960BD3">
        <w:t>indicated</w:t>
      </w:r>
      <w:r w:rsidRPr="00960BD3">
        <w:t xml:space="preserve"> to encourage</w:t>
      </w:r>
      <w:r w:rsidR="007452F9" w:rsidRPr="00960BD3">
        <w:t xml:space="preserve"> all</w:t>
      </w:r>
      <w:r w:rsidRPr="00960BD3">
        <w:t xml:space="preserve"> staff to disclose their protected characteristics.  </w:t>
      </w:r>
    </w:p>
    <w:p w14:paraId="4871B783" w14:textId="06FCFD17" w:rsidR="00307512" w:rsidRPr="00960BD3" w:rsidRDefault="00307512" w:rsidP="00307512">
      <w:pPr>
        <w:pStyle w:val="ListParagraph"/>
        <w:numPr>
          <w:ilvl w:val="0"/>
          <w:numId w:val="1"/>
        </w:numPr>
      </w:pPr>
      <w:r w:rsidRPr="00960BD3">
        <w:t xml:space="preserve">Highest rates of non-completion of disability status on </w:t>
      </w:r>
      <w:proofErr w:type="spellStart"/>
      <w:r w:rsidRPr="00960BD3">
        <w:t>MyESR</w:t>
      </w:r>
      <w:proofErr w:type="spellEnd"/>
      <w:r w:rsidRPr="00960BD3">
        <w:t xml:space="preserve"> are with medical and dental staff groups, where there </w:t>
      </w:r>
      <w:proofErr w:type="gramStart"/>
      <w:r w:rsidRPr="00960BD3">
        <w:t>are</w:t>
      </w:r>
      <w:proofErr w:type="gramEnd"/>
      <w:r w:rsidRPr="00960BD3">
        <w:t xml:space="preserve"> only </w:t>
      </w:r>
      <w:r w:rsidRPr="00960BD3">
        <w:rPr>
          <w:i/>
          <w:iCs/>
        </w:rPr>
        <w:t>n</w:t>
      </w:r>
      <w:r w:rsidRPr="00960BD3">
        <w:t xml:space="preserve">=6 </w:t>
      </w:r>
      <w:r w:rsidR="004529F6" w:rsidRPr="00960BD3">
        <w:t>individuals</w:t>
      </w:r>
      <w:r w:rsidRPr="00960BD3">
        <w:t xml:space="preserve"> who have shared that they have a disability.</w:t>
      </w:r>
    </w:p>
    <w:p w14:paraId="00DA1754" w14:textId="5C47F52A" w:rsidR="0099509E" w:rsidRPr="00960BD3" w:rsidRDefault="00020669" w:rsidP="00D47018">
      <w:pPr>
        <w:pStyle w:val="ListParagraph"/>
        <w:numPr>
          <w:ilvl w:val="0"/>
          <w:numId w:val="1"/>
        </w:numPr>
      </w:pPr>
      <w:r w:rsidRPr="00960BD3">
        <w:lastRenderedPageBreak/>
        <w:t xml:space="preserve">A usual data distribution </w:t>
      </w:r>
      <w:r w:rsidR="00F67B0B" w:rsidRPr="00960BD3">
        <w:t xml:space="preserve">of disability </w:t>
      </w:r>
      <w:r w:rsidR="003853B3" w:rsidRPr="00960BD3">
        <w:t>see</w:t>
      </w:r>
      <w:r w:rsidR="006419DA" w:rsidRPr="00960BD3">
        <w:t>s</w:t>
      </w:r>
      <w:r w:rsidRPr="00960BD3">
        <w:t xml:space="preserve"> </w:t>
      </w:r>
      <w:r w:rsidR="00F67B0B" w:rsidRPr="00960BD3">
        <w:t xml:space="preserve">more </w:t>
      </w:r>
      <w:r w:rsidR="00A8748B" w:rsidRPr="00960BD3">
        <w:t>disclos</w:t>
      </w:r>
      <w:r w:rsidR="003853B3" w:rsidRPr="00960BD3">
        <w:t>ures of</w:t>
      </w:r>
      <w:r w:rsidR="00A8748B" w:rsidRPr="00960BD3">
        <w:t xml:space="preserve"> </w:t>
      </w:r>
      <w:r w:rsidRPr="00960BD3">
        <w:t xml:space="preserve">disabilities at lower bandings, and this is the case with BEH </w:t>
      </w:r>
      <w:r w:rsidR="000B60A3" w:rsidRPr="00960BD3">
        <w:t>(</w:t>
      </w:r>
      <w:r w:rsidRPr="00960BD3">
        <w:t>with the</w:t>
      </w:r>
      <w:r w:rsidR="003B3074" w:rsidRPr="00960BD3">
        <w:t xml:space="preserve"> </w:t>
      </w:r>
      <w:r w:rsidR="00B834BA" w:rsidRPr="00960BD3">
        <w:t xml:space="preserve">non-clinical </w:t>
      </w:r>
      <w:r w:rsidR="00DF58F4" w:rsidRPr="00960BD3">
        <w:t>cluster</w:t>
      </w:r>
      <w:r w:rsidR="00307512" w:rsidRPr="00960BD3">
        <w:t xml:space="preserve"> </w:t>
      </w:r>
      <w:r w:rsidR="00B834BA" w:rsidRPr="00960BD3">
        <w:t xml:space="preserve">4 </w:t>
      </w:r>
      <w:r w:rsidR="00307512" w:rsidRPr="00960BD3">
        <w:t>excepted</w:t>
      </w:r>
      <w:r w:rsidR="000B60A3" w:rsidRPr="00960BD3">
        <w:t>)</w:t>
      </w:r>
      <w:r w:rsidR="00307512" w:rsidRPr="00960BD3">
        <w:t xml:space="preserve">. </w:t>
      </w:r>
    </w:p>
    <w:p w14:paraId="795E4B18" w14:textId="6920D8AE" w:rsidR="00D47018" w:rsidRPr="00960BD3" w:rsidRDefault="009C181B" w:rsidP="009C181B">
      <w:pPr>
        <w:tabs>
          <w:tab w:val="left" w:pos="5024"/>
        </w:tabs>
      </w:pPr>
      <w:r w:rsidRPr="00960BD3">
        <w:tab/>
      </w:r>
    </w:p>
    <w:p w14:paraId="3AE297A8" w14:textId="3FDCC5BC" w:rsidR="00342DBD" w:rsidRPr="00960BD3" w:rsidRDefault="00342DBD" w:rsidP="001A2FD7">
      <w:pPr>
        <w:pStyle w:val="Heading1"/>
        <w:rPr>
          <w:rStyle w:val="Strong"/>
          <w:b/>
          <w:bCs w:val="0"/>
          <w:color w:val="5B9BD5" w:themeColor="accent5"/>
        </w:rPr>
      </w:pPr>
      <w:bookmarkStart w:id="3" w:name="_Toc108619895"/>
      <w:r w:rsidRPr="00960BD3">
        <w:rPr>
          <w:rStyle w:val="Strong"/>
          <w:b/>
          <w:bCs w:val="0"/>
          <w:color w:val="5B9BD5" w:themeColor="accent5"/>
        </w:rPr>
        <w:t xml:space="preserve">Indicator 2 – </w:t>
      </w:r>
      <w:r w:rsidR="00196091" w:rsidRPr="00960BD3">
        <w:rPr>
          <w:rStyle w:val="Strong"/>
          <w:b/>
          <w:bCs w:val="0"/>
          <w:color w:val="5B9BD5" w:themeColor="accent5"/>
        </w:rPr>
        <w:t>Relative likelihood of</w:t>
      </w:r>
      <w:r w:rsidR="00A8748B" w:rsidRPr="00960BD3">
        <w:rPr>
          <w:rStyle w:val="Strong"/>
          <w:b/>
          <w:bCs w:val="0"/>
          <w:color w:val="5B9BD5" w:themeColor="accent5"/>
        </w:rPr>
        <w:t xml:space="preserve"> candidates who disclose no disability </w:t>
      </w:r>
      <w:r w:rsidR="004E18CA" w:rsidRPr="00960BD3">
        <w:rPr>
          <w:rStyle w:val="Strong"/>
          <w:b/>
          <w:bCs w:val="0"/>
          <w:color w:val="5B9BD5" w:themeColor="accent5"/>
        </w:rPr>
        <w:t>being appointed from shortlist</w:t>
      </w:r>
      <w:bookmarkEnd w:id="3"/>
    </w:p>
    <w:p w14:paraId="7D62D17A" w14:textId="77777777" w:rsidR="00EE5FE5" w:rsidRPr="00960BD3" w:rsidRDefault="00EE5FE5" w:rsidP="00EE5FE5"/>
    <w:p w14:paraId="2FDCA767" w14:textId="78FE59E5" w:rsidR="00AA1562" w:rsidRPr="00960BD3" w:rsidRDefault="00C52AD4" w:rsidP="00342DBD">
      <w:pPr>
        <w:rPr>
          <w:rStyle w:val="Strong"/>
          <w:b w:val="0"/>
          <w:bCs w:val="0"/>
        </w:rPr>
      </w:pPr>
      <w:r w:rsidRPr="00960BD3">
        <w:rPr>
          <w:rStyle w:val="Strong"/>
          <w:b w:val="0"/>
          <w:bCs w:val="0"/>
        </w:rPr>
        <w:t xml:space="preserve">In the year to 31.03.2022, Trust </w:t>
      </w:r>
      <w:r w:rsidR="00BE5F09" w:rsidRPr="00960BD3">
        <w:rPr>
          <w:rStyle w:val="Strong"/>
          <w:b w:val="0"/>
          <w:bCs w:val="0"/>
        </w:rPr>
        <w:t xml:space="preserve">appointing managers interviewed a total of </w:t>
      </w:r>
      <w:r w:rsidR="009162DE" w:rsidRPr="00960BD3">
        <w:rPr>
          <w:rStyle w:val="Strong"/>
          <w:b w:val="0"/>
          <w:bCs w:val="0"/>
        </w:rPr>
        <w:t>2,809</w:t>
      </w:r>
      <w:r w:rsidR="00BE5F09" w:rsidRPr="00960BD3">
        <w:rPr>
          <w:rStyle w:val="Strong"/>
          <w:b w:val="0"/>
          <w:bCs w:val="0"/>
        </w:rPr>
        <w:t xml:space="preserve"> candidates for employment</w:t>
      </w:r>
      <w:r w:rsidR="009162DE" w:rsidRPr="00960BD3">
        <w:rPr>
          <w:rStyle w:val="Strong"/>
          <w:b w:val="0"/>
          <w:bCs w:val="0"/>
        </w:rPr>
        <w:t xml:space="preserve">, and subsequently appointed </w:t>
      </w:r>
      <w:r w:rsidR="00654636" w:rsidRPr="00960BD3">
        <w:rPr>
          <w:rStyle w:val="Strong"/>
          <w:b w:val="0"/>
          <w:bCs w:val="0"/>
        </w:rPr>
        <w:t xml:space="preserve">747 </w:t>
      </w:r>
      <w:r w:rsidR="009162DE" w:rsidRPr="00960BD3">
        <w:rPr>
          <w:rStyle w:val="Strong"/>
          <w:b w:val="0"/>
          <w:bCs w:val="0"/>
        </w:rPr>
        <w:t>candidates</w:t>
      </w:r>
      <w:r w:rsidR="00654636" w:rsidRPr="00960BD3">
        <w:rPr>
          <w:rStyle w:val="Strong"/>
          <w:b w:val="0"/>
          <w:bCs w:val="0"/>
        </w:rPr>
        <w:t xml:space="preserve"> –</w:t>
      </w:r>
      <w:r w:rsidR="0029693A" w:rsidRPr="00960BD3">
        <w:rPr>
          <w:rStyle w:val="Strong"/>
          <w:b w:val="0"/>
          <w:bCs w:val="0"/>
        </w:rPr>
        <w:t xml:space="preserve"> meaning</w:t>
      </w:r>
      <w:r w:rsidR="00015B2E" w:rsidRPr="00960BD3">
        <w:rPr>
          <w:rStyle w:val="Strong"/>
          <w:b w:val="0"/>
          <w:bCs w:val="0"/>
        </w:rPr>
        <w:t xml:space="preserve"> BEH</w:t>
      </w:r>
      <w:r w:rsidR="0029693A" w:rsidRPr="00960BD3">
        <w:rPr>
          <w:rStyle w:val="Strong"/>
          <w:b w:val="0"/>
          <w:bCs w:val="0"/>
        </w:rPr>
        <w:t xml:space="preserve"> appointed </w:t>
      </w:r>
      <w:r w:rsidR="007073C5" w:rsidRPr="00960BD3">
        <w:rPr>
          <w:rStyle w:val="Strong"/>
          <w:b w:val="0"/>
          <w:bCs w:val="0"/>
        </w:rPr>
        <w:t xml:space="preserve">26.6% </w:t>
      </w:r>
      <w:r w:rsidR="0029693A" w:rsidRPr="00960BD3">
        <w:rPr>
          <w:rStyle w:val="Strong"/>
          <w:b w:val="0"/>
          <w:bCs w:val="0"/>
        </w:rPr>
        <w:t>of all candidates interviewed</w:t>
      </w:r>
      <w:r w:rsidR="009162DE" w:rsidRPr="00960BD3">
        <w:rPr>
          <w:rStyle w:val="Strong"/>
          <w:b w:val="0"/>
          <w:bCs w:val="0"/>
        </w:rPr>
        <w:t>.</w:t>
      </w:r>
    </w:p>
    <w:p w14:paraId="3F46E2AD" w14:textId="2924A433" w:rsidR="00AA1562" w:rsidRPr="00960BD3" w:rsidRDefault="00AA1562" w:rsidP="00FC046C">
      <w:pPr>
        <w:pStyle w:val="Heading2"/>
        <w:rPr>
          <w:rStyle w:val="Strong"/>
          <w:b w:val="0"/>
          <w:bCs w:val="0"/>
        </w:rPr>
      </w:pPr>
      <w:bookmarkStart w:id="4" w:name="_Toc108619896"/>
      <w:r w:rsidRPr="00960BD3">
        <w:rPr>
          <w:rStyle w:val="Strong"/>
          <w:b w:val="0"/>
          <w:bCs w:val="0"/>
        </w:rPr>
        <w:t>Our submission</w:t>
      </w:r>
      <w:bookmarkEnd w:id="4"/>
    </w:p>
    <w:p w14:paraId="2C3F04F9" w14:textId="232E7EEA" w:rsidR="000D5C92" w:rsidRPr="00960BD3" w:rsidRDefault="000D5C92" w:rsidP="00342DBD">
      <w:pPr>
        <w:rPr>
          <w:rStyle w:val="Strong"/>
          <w:b w:val="0"/>
          <w:bCs w:val="0"/>
          <w:sz w:val="8"/>
          <w:szCs w:val="8"/>
        </w:rPr>
      </w:pPr>
    </w:p>
    <w:p w14:paraId="49C79A38" w14:textId="0C2C67EC" w:rsidR="00997945" w:rsidRPr="00960BD3" w:rsidRDefault="00257B5C" w:rsidP="00997945">
      <w:pPr>
        <w:pStyle w:val="ListParagraph"/>
        <w:numPr>
          <w:ilvl w:val="0"/>
          <w:numId w:val="1"/>
        </w:numPr>
        <w:rPr>
          <w:rStyle w:val="Strong"/>
          <w:b w:val="0"/>
          <w:bCs w:val="0"/>
        </w:rPr>
      </w:pPr>
      <w:r w:rsidRPr="00960BD3">
        <w:rPr>
          <w:rStyle w:val="Strong"/>
          <w:b w:val="0"/>
          <w:bCs w:val="0"/>
        </w:rPr>
        <w:t>Non-disabled c</w:t>
      </w:r>
      <w:r w:rsidR="00997945" w:rsidRPr="00960BD3">
        <w:rPr>
          <w:rStyle w:val="Strong"/>
          <w:b w:val="0"/>
          <w:bCs w:val="0"/>
        </w:rPr>
        <w:t xml:space="preserve">andidates </w:t>
      </w:r>
      <w:r w:rsidRPr="00960BD3">
        <w:rPr>
          <w:rStyle w:val="Strong"/>
          <w:b w:val="0"/>
          <w:bCs w:val="0"/>
        </w:rPr>
        <w:t xml:space="preserve">are 0.86 </w:t>
      </w:r>
      <w:r w:rsidR="00997945" w:rsidRPr="00960BD3">
        <w:rPr>
          <w:rStyle w:val="Strong"/>
          <w:b w:val="0"/>
          <w:bCs w:val="0"/>
        </w:rPr>
        <w:t xml:space="preserve">times </w:t>
      </w:r>
      <w:r w:rsidR="00647C81" w:rsidRPr="00960BD3">
        <w:rPr>
          <w:rStyle w:val="Strong"/>
          <w:b w:val="0"/>
          <w:bCs w:val="0"/>
        </w:rPr>
        <w:t>more likely to be appointed than candidates</w:t>
      </w:r>
      <w:r w:rsidRPr="00960BD3">
        <w:rPr>
          <w:rStyle w:val="Strong"/>
          <w:b w:val="0"/>
          <w:bCs w:val="0"/>
        </w:rPr>
        <w:t xml:space="preserve"> who disclose disability</w:t>
      </w:r>
      <w:r w:rsidR="00647C81" w:rsidRPr="00960BD3">
        <w:rPr>
          <w:rStyle w:val="Strong"/>
          <w:b w:val="0"/>
          <w:bCs w:val="0"/>
        </w:rPr>
        <w:t>.</w:t>
      </w:r>
    </w:p>
    <w:p w14:paraId="1E9B8FC5" w14:textId="77777777" w:rsidR="00156E60" w:rsidRPr="00960BD3" w:rsidRDefault="00156E60" w:rsidP="00156E60">
      <w:pPr>
        <w:pStyle w:val="ListParagraph"/>
        <w:ind w:left="1080"/>
        <w:rPr>
          <w:rStyle w:val="Strong"/>
          <w:b w:val="0"/>
          <w:bCs w:val="0"/>
        </w:rPr>
      </w:pPr>
    </w:p>
    <w:p w14:paraId="54033EAB" w14:textId="17606AAE" w:rsidR="00156E60" w:rsidRPr="00960BD3" w:rsidRDefault="00156E60" w:rsidP="00156E60">
      <w:pPr>
        <w:rPr>
          <w:rStyle w:val="Strong"/>
          <w:b w:val="0"/>
          <w:bCs w:val="0"/>
          <w:u w:val="single"/>
        </w:rPr>
      </w:pPr>
      <w:r w:rsidRPr="00960BD3">
        <w:rPr>
          <w:rStyle w:val="Strong"/>
          <w:b w:val="0"/>
          <w:bCs w:val="0"/>
          <w:u w:val="single"/>
        </w:rPr>
        <w:t>Table 6:  Recruitment data for shortlist to appointment 2021-22</w:t>
      </w:r>
    </w:p>
    <w:tbl>
      <w:tblPr>
        <w:tblStyle w:val="TableGrid"/>
        <w:tblW w:w="0" w:type="auto"/>
        <w:tblLook w:val="04A0" w:firstRow="1" w:lastRow="0" w:firstColumn="1" w:lastColumn="0" w:noHBand="0" w:noVBand="1"/>
      </w:tblPr>
      <w:tblGrid>
        <w:gridCol w:w="2405"/>
        <w:gridCol w:w="1701"/>
        <w:gridCol w:w="1346"/>
        <w:gridCol w:w="1347"/>
        <w:gridCol w:w="2217"/>
      </w:tblGrid>
      <w:tr w:rsidR="00B329AA" w:rsidRPr="00960BD3" w14:paraId="513891AE" w14:textId="5C1BB649" w:rsidTr="00B329AA">
        <w:tc>
          <w:tcPr>
            <w:tcW w:w="2405" w:type="dxa"/>
            <w:vMerge w:val="restart"/>
            <w:shd w:val="clear" w:color="auto" w:fill="D9E2F3" w:themeFill="accent1" w:themeFillTint="33"/>
          </w:tcPr>
          <w:p w14:paraId="6DBBD730" w14:textId="62DF6156" w:rsidR="00B329AA" w:rsidRPr="00960BD3" w:rsidRDefault="00B329AA" w:rsidP="00342DBD">
            <w:pPr>
              <w:rPr>
                <w:rStyle w:val="Strong"/>
              </w:rPr>
            </w:pPr>
            <w:r w:rsidRPr="00960BD3">
              <w:rPr>
                <w:rStyle w:val="Strong"/>
              </w:rPr>
              <w:t>Disability status</w:t>
            </w:r>
          </w:p>
        </w:tc>
        <w:tc>
          <w:tcPr>
            <w:tcW w:w="1701" w:type="dxa"/>
            <w:vMerge w:val="restart"/>
            <w:shd w:val="clear" w:color="auto" w:fill="D9E2F3" w:themeFill="accent1" w:themeFillTint="33"/>
          </w:tcPr>
          <w:p w14:paraId="5A3B2E5E" w14:textId="32C44BE9" w:rsidR="00B329AA" w:rsidRPr="00960BD3" w:rsidRDefault="00B329AA" w:rsidP="00342DBD">
            <w:pPr>
              <w:rPr>
                <w:rStyle w:val="Strong"/>
              </w:rPr>
            </w:pPr>
            <w:r w:rsidRPr="00960BD3">
              <w:rPr>
                <w:rStyle w:val="Strong"/>
              </w:rPr>
              <w:t xml:space="preserve">Actual numbers of candidates interviewed </w:t>
            </w:r>
            <w:r w:rsidRPr="00960BD3">
              <w:rPr>
                <w:rStyle w:val="Strong"/>
                <w:i/>
                <w:iCs/>
              </w:rPr>
              <w:t>n=</w:t>
            </w:r>
          </w:p>
        </w:tc>
        <w:tc>
          <w:tcPr>
            <w:tcW w:w="2693" w:type="dxa"/>
            <w:gridSpan w:val="2"/>
            <w:shd w:val="clear" w:color="auto" w:fill="D9E2F3" w:themeFill="accent1" w:themeFillTint="33"/>
          </w:tcPr>
          <w:p w14:paraId="03D28B03" w14:textId="58182FE9" w:rsidR="00B329AA" w:rsidRPr="00960BD3" w:rsidRDefault="00B329AA" w:rsidP="00342DBD">
            <w:pPr>
              <w:rPr>
                <w:rStyle w:val="Strong"/>
              </w:rPr>
            </w:pPr>
            <w:r w:rsidRPr="00960BD3">
              <w:rPr>
                <w:rStyle w:val="Strong"/>
              </w:rPr>
              <w:t>Percentage of candidates who were subsequently employed</w:t>
            </w:r>
          </w:p>
          <w:p w14:paraId="2B6EB593" w14:textId="5193B245" w:rsidR="00B329AA" w:rsidRPr="00960BD3" w:rsidRDefault="00B329AA" w:rsidP="00342DBD">
            <w:pPr>
              <w:rPr>
                <w:rStyle w:val="Strong"/>
              </w:rPr>
            </w:pPr>
            <w:r w:rsidRPr="00960BD3">
              <w:rPr>
                <w:rStyle w:val="Strong"/>
              </w:rPr>
              <w:t xml:space="preserve"> </w:t>
            </w:r>
          </w:p>
        </w:tc>
        <w:tc>
          <w:tcPr>
            <w:tcW w:w="2217" w:type="dxa"/>
            <w:vMerge w:val="restart"/>
            <w:shd w:val="clear" w:color="auto" w:fill="D9E2F3" w:themeFill="accent1" w:themeFillTint="33"/>
          </w:tcPr>
          <w:p w14:paraId="2E2CE669" w14:textId="3158201F" w:rsidR="00B329AA" w:rsidRPr="00960BD3" w:rsidRDefault="00B329AA" w:rsidP="00342DBD">
            <w:pPr>
              <w:rPr>
                <w:rStyle w:val="Strong"/>
              </w:rPr>
            </w:pPr>
            <w:r w:rsidRPr="00960BD3">
              <w:rPr>
                <w:rStyle w:val="Strong"/>
              </w:rPr>
              <w:t xml:space="preserve">Actual numbers of candidates who were subsequently employed </w:t>
            </w:r>
            <w:r w:rsidRPr="00960BD3">
              <w:rPr>
                <w:rStyle w:val="Strong"/>
                <w:i/>
                <w:iCs/>
              </w:rPr>
              <w:t>n=</w:t>
            </w:r>
            <w:r w:rsidRPr="00960BD3">
              <w:rPr>
                <w:rStyle w:val="Strong"/>
              </w:rPr>
              <w:t xml:space="preserve"> </w:t>
            </w:r>
          </w:p>
        </w:tc>
      </w:tr>
      <w:tr w:rsidR="00B329AA" w:rsidRPr="00960BD3" w14:paraId="12AE5C11" w14:textId="77777777" w:rsidTr="00B329AA">
        <w:tc>
          <w:tcPr>
            <w:tcW w:w="2405" w:type="dxa"/>
            <w:vMerge/>
          </w:tcPr>
          <w:p w14:paraId="315D14B6" w14:textId="77777777" w:rsidR="00B329AA" w:rsidRPr="00960BD3" w:rsidRDefault="00B329AA" w:rsidP="00342DBD">
            <w:pPr>
              <w:rPr>
                <w:rStyle w:val="Strong"/>
                <w:b w:val="0"/>
                <w:bCs w:val="0"/>
              </w:rPr>
            </w:pPr>
          </w:p>
        </w:tc>
        <w:tc>
          <w:tcPr>
            <w:tcW w:w="1701" w:type="dxa"/>
            <w:vMerge/>
            <w:vAlign w:val="center"/>
          </w:tcPr>
          <w:p w14:paraId="5AF0612F" w14:textId="77777777" w:rsidR="00B329AA" w:rsidRPr="00960BD3" w:rsidRDefault="00B329AA" w:rsidP="00210E74">
            <w:pPr>
              <w:jc w:val="center"/>
              <w:rPr>
                <w:rStyle w:val="Strong"/>
                <w:b w:val="0"/>
                <w:bCs w:val="0"/>
              </w:rPr>
            </w:pPr>
          </w:p>
        </w:tc>
        <w:tc>
          <w:tcPr>
            <w:tcW w:w="1346" w:type="dxa"/>
            <w:shd w:val="clear" w:color="auto" w:fill="D9E2F3" w:themeFill="accent1" w:themeFillTint="33"/>
            <w:vAlign w:val="center"/>
          </w:tcPr>
          <w:p w14:paraId="52CD2476" w14:textId="6824830F" w:rsidR="00B329AA" w:rsidRPr="00960BD3" w:rsidRDefault="00B329AA" w:rsidP="00210E74">
            <w:pPr>
              <w:jc w:val="center"/>
              <w:rPr>
                <w:rStyle w:val="Strong"/>
              </w:rPr>
            </w:pPr>
            <w:r w:rsidRPr="00960BD3">
              <w:rPr>
                <w:rStyle w:val="Strong"/>
              </w:rPr>
              <w:t>This year</w:t>
            </w:r>
          </w:p>
        </w:tc>
        <w:tc>
          <w:tcPr>
            <w:tcW w:w="1347" w:type="dxa"/>
            <w:shd w:val="clear" w:color="auto" w:fill="D9E2F3" w:themeFill="accent1" w:themeFillTint="33"/>
            <w:vAlign w:val="center"/>
          </w:tcPr>
          <w:p w14:paraId="22FC9B49" w14:textId="10F052CA" w:rsidR="00B329AA" w:rsidRPr="00960BD3" w:rsidRDefault="00B329AA" w:rsidP="00210E74">
            <w:pPr>
              <w:rPr>
                <w:rStyle w:val="Strong"/>
              </w:rPr>
            </w:pPr>
            <w:r w:rsidRPr="00960BD3">
              <w:rPr>
                <w:rStyle w:val="Strong"/>
              </w:rPr>
              <w:t xml:space="preserve">Relative to last year </w:t>
            </w:r>
          </w:p>
        </w:tc>
        <w:tc>
          <w:tcPr>
            <w:tcW w:w="2217" w:type="dxa"/>
            <w:vMerge/>
            <w:vAlign w:val="center"/>
          </w:tcPr>
          <w:p w14:paraId="4FDDFFE2" w14:textId="77777777" w:rsidR="00B329AA" w:rsidRPr="00960BD3" w:rsidRDefault="00B329AA" w:rsidP="00210E74">
            <w:pPr>
              <w:jc w:val="center"/>
              <w:rPr>
                <w:rStyle w:val="Strong"/>
                <w:b w:val="0"/>
                <w:bCs w:val="0"/>
              </w:rPr>
            </w:pPr>
          </w:p>
        </w:tc>
      </w:tr>
      <w:tr w:rsidR="00210E74" w:rsidRPr="00960BD3" w14:paraId="51A9EC25" w14:textId="50A98020" w:rsidTr="00E23541">
        <w:trPr>
          <w:trHeight w:val="553"/>
        </w:trPr>
        <w:tc>
          <w:tcPr>
            <w:tcW w:w="2405" w:type="dxa"/>
          </w:tcPr>
          <w:p w14:paraId="2F14D08F" w14:textId="772C6A07" w:rsidR="00210E74" w:rsidRPr="00960BD3" w:rsidRDefault="00210E74" w:rsidP="00342DBD">
            <w:pPr>
              <w:rPr>
                <w:rStyle w:val="Strong"/>
                <w:b w:val="0"/>
                <w:bCs w:val="0"/>
              </w:rPr>
            </w:pPr>
            <w:r w:rsidRPr="00960BD3">
              <w:rPr>
                <w:rStyle w:val="Strong"/>
                <w:b w:val="0"/>
                <w:bCs w:val="0"/>
              </w:rPr>
              <w:t xml:space="preserve">Disabled candidates </w:t>
            </w:r>
          </w:p>
        </w:tc>
        <w:tc>
          <w:tcPr>
            <w:tcW w:w="1701" w:type="dxa"/>
            <w:vAlign w:val="center"/>
          </w:tcPr>
          <w:p w14:paraId="4C91B8B2" w14:textId="709384B0" w:rsidR="00E23541" w:rsidRPr="00960BD3" w:rsidRDefault="00210E74" w:rsidP="00E23541">
            <w:pPr>
              <w:jc w:val="center"/>
              <w:rPr>
                <w:rStyle w:val="Strong"/>
                <w:b w:val="0"/>
                <w:bCs w:val="0"/>
              </w:rPr>
            </w:pPr>
            <w:r w:rsidRPr="00960BD3">
              <w:rPr>
                <w:rStyle w:val="Strong"/>
                <w:b w:val="0"/>
                <w:bCs w:val="0"/>
              </w:rPr>
              <w:t>205</w:t>
            </w:r>
          </w:p>
        </w:tc>
        <w:tc>
          <w:tcPr>
            <w:tcW w:w="1346" w:type="dxa"/>
            <w:vAlign w:val="center"/>
          </w:tcPr>
          <w:p w14:paraId="0B46EC58" w14:textId="563C4EE2" w:rsidR="00210E74" w:rsidRPr="00960BD3" w:rsidRDefault="00210E74" w:rsidP="00210E74">
            <w:pPr>
              <w:jc w:val="center"/>
              <w:rPr>
                <w:rStyle w:val="Strong"/>
                <w:b w:val="0"/>
                <w:bCs w:val="0"/>
              </w:rPr>
            </w:pPr>
            <w:r w:rsidRPr="00960BD3">
              <w:rPr>
                <w:rStyle w:val="Strong"/>
                <w:b w:val="0"/>
                <w:bCs w:val="0"/>
              </w:rPr>
              <w:t>28.8%</w:t>
            </w:r>
          </w:p>
        </w:tc>
        <w:tc>
          <w:tcPr>
            <w:tcW w:w="1347" w:type="dxa"/>
            <w:vAlign w:val="center"/>
          </w:tcPr>
          <w:p w14:paraId="0D675EBB" w14:textId="761B15B4" w:rsidR="00210E74" w:rsidRPr="00960BD3" w:rsidRDefault="00CB5E4F" w:rsidP="00CB5E4F">
            <w:pPr>
              <w:jc w:val="center"/>
              <w:rPr>
                <w:rStyle w:val="Strong"/>
                <w:b w:val="0"/>
                <w:bCs w:val="0"/>
              </w:rPr>
            </w:pPr>
            <w:r w:rsidRPr="00960BD3">
              <w:rPr>
                <w:noProof/>
              </w:rPr>
              <w:drawing>
                <wp:inline distT="0" distB="0" distL="0" distR="0" wp14:anchorId="081CA04B" wp14:editId="4D3E0123">
                  <wp:extent cx="190077" cy="168957"/>
                  <wp:effectExtent l="0" t="0" r="63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50" cy="169911"/>
                          </a:xfrm>
                          <a:prstGeom prst="rect">
                            <a:avLst/>
                          </a:prstGeom>
                          <a:noFill/>
                          <a:ln>
                            <a:noFill/>
                          </a:ln>
                        </pic:spPr>
                      </pic:pic>
                    </a:graphicData>
                  </a:graphic>
                </wp:inline>
              </w:drawing>
            </w:r>
          </w:p>
        </w:tc>
        <w:tc>
          <w:tcPr>
            <w:tcW w:w="2217" w:type="dxa"/>
            <w:vAlign w:val="center"/>
          </w:tcPr>
          <w:p w14:paraId="11A52637" w14:textId="4FE89E59" w:rsidR="00210E74" w:rsidRPr="00960BD3" w:rsidRDefault="00210E74" w:rsidP="00210E74">
            <w:pPr>
              <w:jc w:val="center"/>
              <w:rPr>
                <w:rStyle w:val="Strong"/>
                <w:b w:val="0"/>
                <w:bCs w:val="0"/>
              </w:rPr>
            </w:pPr>
            <w:r w:rsidRPr="00960BD3">
              <w:rPr>
                <w:rStyle w:val="Strong"/>
                <w:b w:val="0"/>
                <w:bCs w:val="0"/>
              </w:rPr>
              <w:t>59</w:t>
            </w:r>
          </w:p>
        </w:tc>
      </w:tr>
      <w:tr w:rsidR="00210E74" w:rsidRPr="00960BD3" w14:paraId="0558D706" w14:textId="49BC10F4" w:rsidTr="008A4B78">
        <w:tc>
          <w:tcPr>
            <w:tcW w:w="2405" w:type="dxa"/>
          </w:tcPr>
          <w:p w14:paraId="7ED53AD4" w14:textId="33605DFC" w:rsidR="00210E74" w:rsidRPr="00960BD3" w:rsidRDefault="00210E74" w:rsidP="00342DBD">
            <w:pPr>
              <w:rPr>
                <w:rStyle w:val="Strong"/>
                <w:b w:val="0"/>
                <w:bCs w:val="0"/>
              </w:rPr>
            </w:pPr>
            <w:r w:rsidRPr="00960BD3">
              <w:rPr>
                <w:rStyle w:val="Strong"/>
                <w:b w:val="0"/>
                <w:bCs w:val="0"/>
              </w:rPr>
              <w:t xml:space="preserve">Non-disabled candidates </w:t>
            </w:r>
          </w:p>
        </w:tc>
        <w:tc>
          <w:tcPr>
            <w:tcW w:w="1701" w:type="dxa"/>
            <w:vAlign w:val="center"/>
          </w:tcPr>
          <w:p w14:paraId="553ECCBA" w14:textId="016E2843" w:rsidR="00210E74" w:rsidRPr="00960BD3" w:rsidRDefault="00210E74" w:rsidP="00210E74">
            <w:pPr>
              <w:jc w:val="center"/>
              <w:rPr>
                <w:rStyle w:val="Strong"/>
                <w:b w:val="0"/>
                <w:bCs w:val="0"/>
              </w:rPr>
            </w:pPr>
            <w:r w:rsidRPr="00960BD3">
              <w:rPr>
                <w:rStyle w:val="Strong"/>
                <w:b w:val="0"/>
                <w:bCs w:val="0"/>
              </w:rPr>
              <w:t>2,471</w:t>
            </w:r>
          </w:p>
        </w:tc>
        <w:tc>
          <w:tcPr>
            <w:tcW w:w="1346" w:type="dxa"/>
            <w:vAlign w:val="center"/>
          </w:tcPr>
          <w:p w14:paraId="2589780A" w14:textId="5FB238DB" w:rsidR="00210E74" w:rsidRPr="00960BD3" w:rsidRDefault="00210E74" w:rsidP="00210E74">
            <w:pPr>
              <w:jc w:val="center"/>
              <w:rPr>
                <w:rStyle w:val="Strong"/>
                <w:b w:val="0"/>
                <w:bCs w:val="0"/>
              </w:rPr>
            </w:pPr>
            <w:r w:rsidRPr="00960BD3">
              <w:rPr>
                <w:rStyle w:val="Strong"/>
                <w:b w:val="0"/>
                <w:bCs w:val="0"/>
              </w:rPr>
              <w:t>24.8%</w:t>
            </w:r>
          </w:p>
        </w:tc>
        <w:tc>
          <w:tcPr>
            <w:tcW w:w="1347" w:type="dxa"/>
            <w:vAlign w:val="center"/>
          </w:tcPr>
          <w:p w14:paraId="6540E332" w14:textId="052F26E7" w:rsidR="00210E74" w:rsidRPr="00960BD3" w:rsidRDefault="00CB5E4F" w:rsidP="00210E74">
            <w:pPr>
              <w:jc w:val="center"/>
              <w:rPr>
                <w:rStyle w:val="Strong"/>
                <w:b w:val="0"/>
                <w:bCs w:val="0"/>
              </w:rPr>
            </w:pPr>
            <w:r w:rsidRPr="00960BD3">
              <w:rPr>
                <w:noProof/>
              </w:rPr>
              <w:drawing>
                <wp:inline distT="0" distB="0" distL="0" distR="0" wp14:anchorId="7CF418DF" wp14:editId="3B6B229D">
                  <wp:extent cx="190077" cy="168957"/>
                  <wp:effectExtent l="0" t="0" r="63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50" cy="169911"/>
                          </a:xfrm>
                          <a:prstGeom prst="rect">
                            <a:avLst/>
                          </a:prstGeom>
                          <a:noFill/>
                          <a:ln>
                            <a:noFill/>
                          </a:ln>
                        </pic:spPr>
                      </pic:pic>
                    </a:graphicData>
                  </a:graphic>
                </wp:inline>
              </w:drawing>
            </w:r>
          </w:p>
        </w:tc>
        <w:tc>
          <w:tcPr>
            <w:tcW w:w="2217" w:type="dxa"/>
            <w:vAlign w:val="center"/>
          </w:tcPr>
          <w:p w14:paraId="4EE32F8A" w14:textId="2EC01EC2" w:rsidR="00210E74" w:rsidRPr="00960BD3" w:rsidRDefault="00210E74" w:rsidP="00210E74">
            <w:pPr>
              <w:jc w:val="center"/>
              <w:rPr>
                <w:rStyle w:val="Strong"/>
                <w:b w:val="0"/>
                <w:bCs w:val="0"/>
              </w:rPr>
            </w:pPr>
            <w:r w:rsidRPr="00960BD3">
              <w:rPr>
                <w:rStyle w:val="Strong"/>
                <w:b w:val="0"/>
                <w:bCs w:val="0"/>
              </w:rPr>
              <w:t>614</w:t>
            </w:r>
          </w:p>
        </w:tc>
      </w:tr>
      <w:tr w:rsidR="00210E74" w:rsidRPr="00960BD3" w14:paraId="76F8B9FE" w14:textId="7C28BA78" w:rsidTr="008A4B78">
        <w:tc>
          <w:tcPr>
            <w:tcW w:w="2405" w:type="dxa"/>
          </w:tcPr>
          <w:p w14:paraId="3C3DBD33" w14:textId="07E3E13A" w:rsidR="00210E74" w:rsidRPr="00960BD3" w:rsidRDefault="00210E74" w:rsidP="00342DBD">
            <w:pPr>
              <w:rPr>
                <w:rStyle w:val="Strong"/>
                <w:b w:val="0"/>
                <w:bCs w:val="0"/>
              </w:rPr>
            </w:pPr>
            <w:r w:rsidRPr="00960BD3">
              <w:rPr>
                <w:rStyle w:val="Strong"/>
                <w:b w:val="0"/>
                <w:bCs w:val="0"/>
              </w:rPr>
              <w:t>Candidates with disability not disclosed</w:t>
            </w:r>
          </w:p>
        </w:tc>
        <w:tc>
          <w:tcPr>
            <w:tcW w:w="1701" w:type="dxa"/>
            <w:vAlign w:val="center"/>
          </w:tcPr>
          <w:p w14:paraId="279013F6" w14:textId="4EA7E512" w:rsidR="00210E74" w:rsidRPr="00960BD3" w:rsidRDefault="00210E74" w:rsidP="00210E74">
            <w:pPr>
              <w:jc w:val="center"/>
              <w:rPr>
                <w:rStyle w:val="Strong"/>
                <w:b w:val="0"/>
                <w:bCs w:val="0"/>
              </w:rPr>
            </w:pPr>
            <w:r w:rsidRPr="00960BD3">
              <w:rPr>
                <w:rStyle w:val="Strong"/>
                <w:b w:val="0"/>
                <w:bCs w:val="0"/>
              </w:rPr>
              <w:t>133</w:t>
            </w:r>
          </w:p>
        </w:tc>
        <w:tc>
          <w:tcPr>
            <w:tcW w:w="1346" w:type="dxa"/>
            <w:vAlign w:val="center"/>
          </w:tcPr>
          <w:p w14:paraId="0E67BF55" w14:textId="62D0479A" w:rsidR="00210E74" w:rsidRPr="00960BD3" w:rsidRDefault="00210E74" w:rsidP="00210E74">
            <w:pPr>
              <w:jc w:val="center"/>
              <w:rPr>
                <w:rStyle w:val="Strong"/>
                <w:b w:val="0"/>
                <w:bCs w:val="0"/>
              </w:rPr>
            </w:pPr>
            <w:r w:rsidRPr="00960BD3">
              <w:rPr>
                <w:rStyle w:val="Strong"/>
                <w:b w:val="0"/>
                <w:bCs w:val="0"/>
              </w:rPr>
              <w:t>55.6%</w:t>
            </w:r>
          </w:p>
        </w:tc>
        <w:tc>
          <w:tcPr>
            <w:tcW w:w="1347" w:type="dxa"/>
            <w:vAlign w:val="center"/>
          </w:tcPr>
          <w:p w14:paraId="5D5A9450" w14:textId="1BEDED0A" w:rsidR="00210E74" w:rsidRPr="00960BD3" w:rsidRDefault="00CB5E4F" w:rsidP="00210E74">
            <w:pPr>
              <w:jc w:val="center"/>
              <w:rPr>
                <w:rStyle w:val="Strong"/>
                <w:b w:val="0"/>
                <w:bCs w:val="0"/>
              </w:rPr>
            </w:pPr>
            <w:r w:rsidRPr="00960BD3">
              <w:rPr>
                <w:noProof/>
              </w:rPr>
              <w:drawing>
                <wp:inline distT="0" distB="0" distL="0" distR="0" wp14:anchorId="037FD42F" wp14:editId="41F1AE5D">
                  <wp:extent cx="190077" cy="168957"/>
                  <wp:effectExtent l="0" t="0" r="63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91150" cy="169911"/>
                          </a:xfrm>
                          <a:prstGeom prst="rect">
                            <a:avLst/>
                          </a:prstGeom>
                          <a:noFill/>
                          <a:ln>
                            <a:noFill/>
                          </a:ln>
                        </pic:spPr>
                      </pic:pic>
                    </a:graphicData>
                  </a:graphic>
                </wp:inline>
              </w:drawing>
            </w:r>
          </w:p>
        </w:tc>
        <w:tc>
          <w:tcPr>
            <w:tcW w:w="2217" w:type="dxa"/>
            <w:vAlign w:val="center"/>
          </w:tcPr>
          <w:p w14:paraId="4186961D" w14:textId="1CB89D5D" w:rsidR="00210E74" w:rsidRPr="00960BD3" w:rsidRDefault="00210E74" w:rsidP="00210E74">
            <w:pPr>
              <w:jc w:val="center"/>
              <w:rPr>
                <w:rStyle w:val="Strong"/>
                <w:b w:val="0"/>
                <w:bCs w:val="0"/>
              </w:rPr>
            </w:pPr>
            <w:r w:rsidRPr="00960BD3">
              <w:rPr>
                <w:rStyle w:val="Strong"/>
                <w:b w:val="0"/>
                <w:bCs w:val="0"/>
              </w:rPr>
              <w:t>74</w:t>
            </w:r>
          </w:p>
        </w:tc>
      </w:tr>
      <w:tr w:rsidR="00DC23AB" w:rsidRPr="00960BD3" w14:paraId="38EA7278" w14:textId="77777777" w:rsidTr="00DE023F">
        <w:tc>
          <w:tcPr>
            <w:tcW w:w="6799" w:type="dxa"/>
            <w:gridSpan w:val="4"/>
          </w:tcPr>
          <w:p w14:paraId="371BA226" w14:textId="1000C0E8" w:rsidR="00DC23AB" w:rsidRPr="00960BD3" w:rsidRDefault="00DC23AB" w:rsidP="00342DBD">
            <w:pPr>
              <w:rPr>
                <w:rStyle w:val="Strong"/>
              </w:rPr>
            </w:pPr>
            <w:r w:rsidRPr="00960BD3">
              <w:rPr>
                <w:rStyle w:val="Strong"/>
              </w:rPr>
              <w:t xml:space="preserve">Relative likelihood of the appointment of candidates </w:t>
            </w:r>
            <w:r w:rsidR="00E23541" w:rsidRPr="00960BD3">
              <w:rPr>
                <w:rStyle w:val="Strong"/>
              </w:rPr>
              <w:t xml:space="preserve">who disclose no disability </w:t>
            </w:r>
          </w:p>
        </w:tc>
        <w:tc>
          <w:tcPr>
            <w:tcW w:w="2217" w:type="dxa"/>
            <w:vAlign w:val="center"/>
          </w:tcPr>
          <w:p w14:paraId="3A2858FB" w14:textId="0FFC91A2" w:rsidR="00DC23AB" w:rsidRPr="00960BD3" w:rsidRDefault="00E23541" w:rsidP="00DE023F">
            <w:pPr>
              <w:jc w:val="center"/>
              <w:rPr>
                <w:rStyle w:val="Strong"/>
              </w:rPr>
            </w:pPr>
            <w:r w:rsidRPr="00960BD3">
              <w:rPr>
                <w:rStyle w:val="Strong"/>
              </w:rPr>
              <w:t>0.86</w:t>
            </w:r>
          </w:p>
        </w:tc>
      </w:tr>
    </w:tbl>
    <w:p w14:paraId="732F5A7E" w14:textId="0526A320" w:rsidR="007C244D" w:rsidRPr="00960BD3" w:rsidRDefault="007C244D" w:rsidP="00342DBD">
      <w:pPr>
        <w:rPr>
          <w:rStyle w:val="Strong"/>
          <w:b w:val="0"/>
          <w:bCs w:val="0"/>
        </w:rPr>
      </w:pPr>
    </w:p>
    <w:p w14:paraId="5C96C25B" w14:textId="5A58AC62" w:rsidR="00E23541" w:rsidRPr="00960BD3" w:rsidRDefault="002179C1" w:rsidP="00523F54">
      <w:pPr>
        <w:rPr>
          <w:rStyle w:val="Strong"/>
          <w:b w:val="0"/>
          <w:bCs w:val="0"/>
        </w:rPr>
      </w:pPr>
      <w:r w:rsidRPr="00960BD3">
        <w:rPr>
          <w:rStyle w:val="Strong"/>
          <w:b w:val="0"/>
          <w:bCs w:val="0"/>
        </w:rPr>
        <w:t>BEH</w:t>
      </w:r>
      <w:r w:rsidR="00E23541" w:rsidRPr="00960BD3">
        <w:rPr>
          <w:rStyle w:val="Strong"/>
          <w:b w:val="0"/>
          <w:bCs w:val="0"/>
        </w:rPr>
        <w:t xml:space="preserve">’s </w:t>
      </w:r>
      <w:r w:rsidRPr="00960BD3">
        <w:rPr>
          <w:rStyle w:val="Strong"/>
          <w:b w:val="0"/>
          <w:bCs w:val="0"/>
        </w:rPr>
        <w:t xml:space="preserve">appointment relative likelihood figure </w:t>
      </w:r>
      <w:r w:rsidR="00E23541" w:rsidRPr="00960BD3">
        <w:rPr>
          <w:rStyle w:val="Strong"/>
          <w:b w:val="0"/>
          <w:bCs w:val="0"/>
        </w:rPr>
        <w:t xml:space="preserve">is largely unchanged from </w:t>
      </w:r>
      <w:r w:rsidR="000A3C2C" w:rsidRPr="00960BD3">
        <w:rPr>
          <w:rStyle w:val="Strong"/>
          <w:b w:val="0"/>
          <w:bCs w:val="0"/>
        </w:rPr>
        <w:t>last year (</w:t>
      </w:r>
      <w:r w:rsidR="00E23541" w:rsidRPr="00960BD3">
        <w:rPr>
          <w:rStyle w:val="Strong"/>
          <w:b w:val="0"/>
          <w:bCs w:val="0"/>
        </w:rPr>
        <w:t>0.89</w:t>
      </w:r>
      <w:r w:rsidR="000A3C2C" w:rsidRPr="00960BD3">
        <w:rPr>
          <w:rStyle w:val="Strong"/>
          <w:b w:val="0"/>
          <w:bCs w:val="0"/>
        </w:rPr>
        <w:t>)</w:t>
      </w:r>
      <w:r w:rsidR="00E23541" w:rsidRPr="00960BD3">
        <w:rPr>
          <w:rStyle w:val="Strong"/>
          <w:b w:val="0"/>
          <w:bCs w:val="0"/>
        </w:rPr>
        <w:t xml:space="preserve">.  However, less people are disclosing disability, </w:t>
      </w:r>
      <w:r w:rsidR="00C81085" w:rsidRPr="00960BD3">
        <w:rPr>
          <w:rStyle w:val="Strong"/>
          <w:b w:val="0"/>
          <w:bCs w:val="0"/>
        </w:rPr>
        <w:t xml:space="preserve">and </w:t>
      </w:r>
      <w:r w:rsidR="00E23541" w:rsidRPr="00960BD3">
        <w:rPr>
          <w:rStyle w:val="Strong"/>
          <w:b w:val="0"/>
          <w:bCs w:val="0"/>
        </w:rPr>
        <w:t xml:space="preserve">numbers of candidates preferring </w:t>
      </w:r>
      <w:r w:rsidR="0070094D" w:rsidRPr="00960BD3">
        <w:rPr>
          <w:rStyle w:val="Strong"/>
          <w:b w:val="0"/>
          <w:bCs w:val="0"/>
        </w:rPr>
        <w:t>‘</w:t>
      </w:r>
      <w:r w:rsidR="00E23541" w:rsidRPr="00960BD3">
        <w:rPr>
          <w:rStyle w:val="Strong"/>
          <w:b w:val="0"/>
          <w:bCs w:val="0"/>
        </w:rPr>
        <w:t xml:space="preserve">not </w:t>
      </w:r>
      <w:r w:rsidR="0070094D" w:rsidRPr="00960BD3">
        <w:rPr>
          <w:rStyle w:val="Strong"/>
          <w:b w:val="0"/>
          <w:bCs w:val="0"/>
        </w:rPr>
        <w:t xml:space="preserve">to complete’ </w:t>
      </w:r>
      <w:r w:rsidR="00C81085" w:rsidRPr="00960BD3">
        <w:rPr>
          <w:rStyle w:val="Strong"/>
          <w:b w:val="0"/>
          <w:bCs w:val="0"/>
        </w:rPr>
        <w:t xml:space="preserve">have </w:t>
      </w:r>
      <w:r w:rsidR="00E23541" w:rsidRPr="00960BD3">
        <w:rPr>
          <w:rStyle w:val="Strong"/>
          <w:b w:val="0"/>
          <w:bCs w:val="0"/>
        </w:rPr>
        <w:t>more than doubled.  The reason for this is unknown</w:t>
      </w:r>
      <w:r w:rsidR="00CB5E4F" w:rsidRPr="00960BD3">
        <w:rPr>
          <w:rStyle w:val="Strong"/>
          <w:b w:val="0"/>
          <w:bCs w:val="0"/>
        </w:rPr>
        <w:t xml:space="preserve"> but it hasn’t impacted the overall likelihood</w:t>
      </w:r>
      <w:r w:rsidR="0070094D" w:rsidRPr="00960BD3">
        <w:rPr>
          <w:rStyle w:val="Strong"/>
          <w:b w:val="0"/>
          <w:bCs w:val="0"/>
        </w:rPr>
        <w:t xml:space="preserve"> this year</w:t>
      </w:r>
      <w:r w:rsidR="00CB5E4F" w:rsidRPr="00960BD3">
        <w:rPr>
          <w:rStyle w:val="Strong"/>
          <w:b w:val="0"/>
          <w:bCs w:val="0"/>
        </w:rPr>
        <w:t xml:space="preserve">. </w:t>
      </w:r>
      <w:r w:rsidR="00C81085" w:rsidRPr="00960BD3">
        <w:rPr>
          <w:rStyle w:val="Strong"/>
          <w:b w:val="0"/>
          <w:bCs w:val="0"/>
        </w:rPr>
        <w:t xml:space="preserve">  </w:t>
      </w:r>
    </w:p>
    <w:p w14:paraId="16BB9804" w14:textId="09F89B90" w:rsidR="009071BE" w:rsidRPr="00960BD3" w:rsidRDefault="00C407D7" w:rsidP="00523F54">
      <w:pPr>
        <w:rPr>
          <w:rStyle w:val="Strong"/>
        </w:rPr>
      </w:pPr>
      <w:r w:rsidRPr="00960BD3">
        <w:rPr>
          <w:rStyle w:val="Strong"/>
        </w:rPr>
        <w:t>Th</w:t>
      </w:r>
      <w:r w:rsidR="00E23541" w:rsidRPr="00960BD3">
        <w:rPr>
          <w:rStyle w:val="Strong"/>
        </w:rPr>
        <w:t xml:space="preserve">ere </w:t>
      </w:r>
      <w:r w:rsidRPr="00960BD3">
        <w:rPr>
          <w:rStyle w:val="Strong"/>
        </w:rPr>
        <w:t xml:space="preserve">is a differential experience of </w:t>
      </w:r>
      <w:r w:rsidR="00210E74" w:rsidRPr="00960BD3">
        <w:rPr>
          <w:rStyle w:val="Strong"/>
        </w:rPr>
        <w:t>4</w:t>
      </w:r>
      <w:r w:rsidR="00CB5E4F" w:rsidRPr="00960BD3">
        <w:rPr>
          <w:rStyle w:val="Strong"/>
        </w:rPr>
        <w:t xml:space="preserve"> positive</w:t>
      </w:r>
      <w:r w:rsidR="009134B2" w:rsidRPr="00960BD3">
        <w:rPr>
          <w:rStyle w:val="Strong"/>
        </w:rPr>
        <w:t xml:space="preserve"> percentage points for those who disclose </w:t>
      </w:r>
      <w:r w:rsidR="00210E74" w:rsidRPr="00960BD3">
        <w:rPr>
          <w:rStyle w:val="Strong"/>
        </w:rPr>
        <w:t>a disability</w:t>
      </w:r>
      <w:r w:rsidR="00E23541" w:rsidRPr="00960BD3">
        <w:rPr>
          <w:rStyle w:val="Strong"/>
        </w:rPr>
        <w:t>, in current year.</w:t>
      </w:r>
      <w:r w:rsidR="009C181B" w:rsidRPr="00960BD3">
        <w:rPr>
          <w:rStyle w:val="Strong"/>
        </w:rPr>
        <w:t xml:space="preserve">  </w:t>
      </w:r>
      <w:r w:rsidR="0070094D" w:rsidRPr="00960BD3">
        <w:rPr>
          <w:rStyle w:val="Strong"/>
          <w:b w:val="0"/>
          <w:bCs w:val="0"/>
        </w:rPr>
        <w:t xml:space="preserve">This is likely to have been </w:t>
      </w:r>
      <w:r w:rsidR="00B339CF" w:rsidRPr="00960BD3">
        <w:rPr>
          <w:rStyle w:val="Strong"/>
          <w:b w:val="0"/>
          <w:bCs w:val="0"/>
        </w:rPr>
        <w:t>driven – at least, partly –</w:t>
      </w:r>
      <w:r w:rsidR="0070094D" w:rsidRPr="00960BD3">
        <w:rPr>
          <w:rStyle w:val="Strong"/>
          <w:b w:val="0"/>
          <w:bCs w:val="0"/>
        </w:rPr>
        <w:t xml:space="preserve"> by</w:t>
      </w:r>
      <w:r w:rsidR="00B339CF" w:rsidRPr="00960BD3">
        <w:rPr>
          <w:rStyle w:val="Strong"/>
          <w:b w:val="0"/>
          <w:bCs w:val="0"/>
        </w:rPr>
        <w:t xml:space="preserve"> the </w:t>
      </w:r>
      <w:r w:rsidR="0070094D" w:rsidRPr="00960BD3">
        <w:rPr>
          <w:rStyle w:val="Strong"/>
          <w:b w:val="0"/>
          <w:bCs w:val="0"/>
        </w:rPr>
        <w:t xml:space="preserve">Trust’s membership of Disability Confident; scheme that guarantees people with disabilities an interview </w:t>
      </w:r>
      <w:proofErr w:type="gramStart"/>
      <w:r w:rsidR="0070094D" w:rsidRPr="00960BD3">
        <w:rPr>
          <w:rStyle w:val="Strong"/>
          <w:b w:val="0"/>
          <w:bCs w:val="0"/>
        </w:rPr>
        <w:t>as</w:t>
      </w:r>
      <w:r w:rsidR="00ED4E11" w:rsidRPr="00960BD3">
        <w:rPr>
          <w:rStyle w:val="Strong"/>
          <w:b w:val="0"/>
          <w:bCs w:val="0"/>
        </w:rPr>
        <w:t xml:space="preserve"> </w:t>
      </w:r>
      <w:r w:rsidR="0070094D" w:rsidRPr="00960BD3">
        <w:rPr>
          <w:rStyle w:val="Strong"/>
          <w:b w:val="0"/>
          <w:bCs w:val="0"/>
        </w:rPr>
        <w:t>long as</w:t>
      </w:r>
      <w:proofErr w:type="gramEnd"/>
      <w:r w:rsidR="0070094D" w:rsidRPr="00960BD3">
        <w:rPr>
          <w:rStyle w:val="Strong"/>
          <w:b w:val="0"/>
          <w:bCs w:val="0"/>
        </w:rPr>
        <w:t xml:space="preserve"> they meet essential criteria for the role.</w:t>
      </w:r>
    </w:p>
    <w:p w14:paraId="0025F974" w14:textId="6806D4DC" w:rsidR="00005D56" w:rsidRPr="00960BD3" w:rsidRDefault="00005D56" w:rsidP="00FC046C">
      <w:pPr>
        <w:pStyle w:val="Heading2"/>
        <w:rPr>
          <w:rStyle w:val="Strong"/>
          <w:b w:val="0"/>
          <w:bCs w:val="0"/>
        </w:rPr>
      </w:pPr>
      <w:bookmarkStart w:id="5" w:name="_Toc108619897"/>
      <w:r w:rsidRPr="00960BD3">
        <w:rPr>
          <w:rStyle w:val="Strong"/>
          <w:b w:val="0"/>
          <w:bCs w:val="0"/>
        </w:rPr>
        <w:t>Summary</w:t>
      </w:r>
      <w:bookmarkEnd w:id="5"/>
      <w:r w:rsidRPr="00960BD3">
        <w:rPr>
          <w:rStyle w:val="Strong"/>
          <w:b w:val="0"/>
          <w:bCs w:val="0"/>
        </w:rPr>
        <w:t xml:space="preserve"> </w:t>
      </w:r>
    </w:p>
    <w:p w14:paraId="2498EAD7" w14:textId="77777777" w:rsidR="00C74B20" w:rsidRPr="00960BD3" w:rsidRDefault="00C74B20" w:rsidP="00C74B20">
      <w:pPr>
        <w:pStyle w:val="ListParagraph"/>
        <w:ind w:left="1080"/>
        <w:rPr>
          <w:rStyle w:val="Strong"/>
          <w:b w:val="0"/>
          <w:bCs w:val="0"/>
        </w:rPr>
      </w:pPr>
    </w:p>
    <w:p w14:paraId="07C645E1" w14:textId="305D7B1C" w:rsidR="00256973" w:rsidRPr="00960BD3" w:rsidRDefault="00256973" w:rsidP="00256973">
      <w:pPr>
        <w:pStyle w:val="ListParagraph"/>
        <w:numPr>
          <w:ilvl w:val="0"/>
          <w:numId w:val="1"/>
        </w:numPr>
        <w:rPr>
          <w:rStyle w:val="Strong"/>
          <w:b w:val="0"/>
          <w:bCs w:val="0"/>
        </w:rPr>
      </w:pPr>
      <w:r w:rsidRPr="00960BD3">
        <w:rPr>
          <w:rStyle w:val="Strong"/>
          <w:b w:val="0"/>
          <w:bCs w:val="0"/>
        </w:rPr>
        <w:lastRenderedPageBreak/>
        <w:t>This indicator forms a substantive part of the overall EDI Strategy action plan</w:t>
      </w:r>
      <w:r w:rsidR="00076D6F" w:rsidRPr="00960BD3">
        <w:rPr>
          <w:rStyle w:val="Strong"/>
          <w:b w:val="0"/>
          <w:bCs w:val="0"/>
        </w:rPr>
        <w:t xml:space="preserve">, to increase people with disabilities </w:t>
      </w:r>
      <w:r w:rsidR="00ED4E11" w:rsidRPr="00960BD3">
        <w:rPr>
          <w:rStyle w:val="Strong"/>
          <w:b w:val="0"/>
          <w:bCs w:val="0"/>
        </w:rPr>
        <w:t xml:space="preserve">in </w:t>
      </w:r>
      <w:r w:rsidR="00076D6F" w:rsidRPr="00960BD3">
        <w:rPr>
          <w:rStyle w:val="Strong"/>
          <w:b w:val="0"/>
          <w:bCs w:val="0"/>
        </w:rPr>
        <w:t xml:space="preserve">the BEH workforce.  </w:t>
      </w:r>
    </w:p>
    <w:p w14:paraId="1979EC61" w14:textId="3F015587" w:rsidR="00256973" w:rsidRPr="00960BD3" w:rsidRDefault="00256973" w:rsidP="00256973">
      <w:pPr>
        <w:pStyle w:val="ListParagraph"/>
        <w:numPr>
          <w:ilvl w:val="0"/>
          <w:numId w:val="1"/>
        </w:numPr>
      </w:pPr>
      <w:r w:rsidRPr="00960BD3">
        <w:t xml:space="preserve">Campaign planned for Q3 2022/23 to increase disclosures of </w:t>
      </w:r>
      <w:r w:rsidR="00076D6F" w:rsidRPr="00960BD3">
        <w:t>disability</w:t>
      </w:r>
      <w:r w:rsidRPr="00960BD3">
        <w:t xml:space="preserve"> on </w:t>
      </w:r>
      <w:proofErr w:type="spellStart"/>
      <w:r w:rsidRPr="00960BD3">
        <w:t>MyESR</w:t>
      </w:r>
      <w:proofErr w:type="spellEnd"/>
      <w:r w:rsidRPr="00960BD3">
        <w:t xml:space="preserve"> for staff at all pay bands – with newly recruited employees a focus of this work </w:t>
      </w:r>
      <w:r w:rsidR="0065448E" w:rsidRPr="00960BD3">
        <w:t>in their induction period.</w:t>
      </w:r>
    </w:p>
    <w:p w14:paraId="3CFD9C06" w14:textId="5E4778FD" w:rsidR="00076D6F" w:rsidRPr="00960BD3" w:rsidRDefault="00610BEA" w:rsidP="008F0D48">
      <w:pPr>
        <w:pStyle w:val="ListParagraph"/>
        <w:numPr>
          <w:ilvl w:val="0"/>
          <w:numId w:val="1"/>
        </w:numPr>
        <w:rPr>
          <w:rStyle w:val="Strong"/>
          <w:b w:val="0"/>
          <w:bCs w:val="0"/>
        </w:rPr>
      </w:pPr>
      <w:bookmarkStart w:id="6" w:name="_Hlk108167630"/>
      <w:r w:rsidRPr="00960BD3">
        <w:rPr>
          <w:rStyle w:val="Strong"/>
          <w:b w:val="0"/>
          <w:bCs w:val="0"/>
        </w:rPr>
        <w:t xml:space="preserve">There is room in 2022-23 to standardise the Trust’s </w:t>
      </w:r>
      <w:r w:rsidR="00C7559D" w:rsidRPr="00960BD3">
        <w:rPr>
          <w:rStyle w:val="Strong"/>
          <w:b w:val="0"/>
          <w:bCs w:val="0"/>
        </w:rPr>
        <w:t>employee value proposition (EVP)</w:t>
      </w:r>
      <w:r w:rsidR="00E029EB" w:rsidRPr="00960BD3">
        <w:rPr>
          <w:rStyle w:val="Strong"/>
          <w:b w:val="0"/>
          <w:bCs w:val="0"/>
        </w:rPr>
        <w:t xml:space="preserve"> for </w:t>
      </w:r>
      <w:r w:rsidR="002054D0" w:rsidRPr="00960BD3">
        <w:rPr>
          <w:rStyle w:val="Strong"/>
          <w:b w:val="0"/>
          <w:bCs w:val="0"/>
        </w:rPr>
        <w:t xml:space="preserve">disabled </w:t>
      </w:r>
      <w:r w:rsidR="00E029EB" w:rsidRPr="00960BD3">
        <w:rPr>
          <w:rStyle w:val="Strong"/>
          <w:b w:val="0"/>
          <w:bCs w:val="0"/>
        </w:rPr>
        <w:t xml:space="preserve">applicants, to include a positive statement about valuing </w:t>
      </w:r>
      <w:r w:rsidR="002054D0" w:rsidRPr="00960BD3">
        <w:rPr>
          <w:rStyle w:val="Strong"/>
          <w:b w:val="0"/>
          <w:bCs w:val="0"/>
        </w:rPr>
        <w:t>everybody</w:t>
      </w:r>
      <w:r w:rsidR="007659A7" w:rsidRPr="00960BD3">
        <w:rPr>
          <w:rStyle w:val="Strong"/>
          <w:b w:val="0"/>
          <w:bCs w:val="0"/>
        </w:rPr>
        <w:t xml:space="preserve"> as unique individuals</w:t>
      </w:r>
      <w:r w:rsidR="00E029EB" w:rsidRPr="00960BD3">
        <w:rPr>
          <w:rStyle w:val="Strong"/>
          <w:b w:val="0"/>
          <w:bCs w:val="0"/>
        </w:rPr>
        <w:t>.</w:t>
      </w:r>
      <w:r w:rsidR="000E4B6D" w:rsidRPr="00960BD3">
        <w:rPr>
          <w:rStyle w:val="Strong"/>
          <w:b w:val="0"/>
          <w:bCs w:val="0"/>
        </w:rPr>
        <w:t xml:space="preserve">  At present, no consistent approach </w:t>
      </w:r>
      <w:r w:rsidR="007659A7" w:rsidRPr="00960BD3">
        <w:rPr>
          <w:rStyle w:val="Strong"/>
          <w:b w:val="0"/>
          <w:bCs w:val="0"/>
        </w:rPr>
        <w:t xml:space="preserve">in </w:t>
      </w:r>
      <w:r w:rsidR="00C7559D" w:rsidRPr="00960BD3">
        <w:rPr>
          <w:rStyle w:val="Strong"/>
          <w:b w:val="0"/>
          <w:bCs w:val="0"/>
        </w:rPr>
        <w:t xml:space="preserve">terms of positive action statements in </w:t>
      </w:r>
      <w:r w:rsidR="007659A7" w:rsidRPr="00960BD3">
        <w:rPr>
          <w:rStyle w:val="Strong"/>
          <w:b w:val="0"/>
          <w:bCs w:val="0"/>
        </w:rPr>
        <w:t xml:space="preserve">Trust job adverts for disabled people is </w:t>
      </w:r>
      <w:r w:rsidR="000E4B6D" w:rsidRPr="00960BD3">
        <w:rPr>
          <w:rStyle w:val="Strong"/>
          <w:b w:val="0"/>
          <w:bCs w:val="0"/>
        </w:rPr>
        <w:t xml:space="preserve">identifiable. </w:t>
      </w:r>
      <w:r w:rsidR="00E029EB" w:rsidRPr="00960BD3">
        <w:rPr>
          <w:rStyle w:val="Strong"/>
          <w:b w:val="0"/>
          <w:bCs w:val="0"/>
        </w:rPr>
        <w:t xml:space="preserve"> </w:t>
      </w:r>
      <w:r w:rsidR="007659A7" w:rsidRPr="00960BD3">
        <w:rPr>
          <w:rStyle w:val="Strong"/>
          <w:b w:val="0"/>
          <w:bCs w:val="0"/>
        </w:rPr>
        <w:t>However, t</w:t>
      </w:r>
      <w:r w:rsidR="004329F7" w:rsidRPr="00960BD3">
        <w:rPr>
          <w:rStyle w:val="Strong"/>
          <w:b w:val="0"/>
          <w:bCs w:val="0"/>
        </w:rPr>
        <w:t xml:space="preserve">he evidence base </w:t>
      </w:r>
      <w:r w:rsidR="00113CD7" w:rsidRPr="00960BD3">
        <w:rPr>
          <w:rStyle w:val="Strong"/>
          <w:b w:val="0"/>
          <w:bCs w:val="0"/>
        </w:rPr>
        <w:t>shows that people with divers</w:t>
      </w:r>
      <w:r w:rsidR="00DF58F4" w:rsidRPr="00960BD3">
        <w:rPr>
          <w:rStyle w:val="Strong"/>
          <w:b w:val="0"/>
          <w:bCs w:val="0"/>
        </w:rPr>
        <w:t>e ability, culture or identity</w:t>
      </w:r>
      <w:r w:rsidR="00113CD7" w:rsidRPr="00960BD3">
        <w:rPr>
          <w:rStyle w:val="Strong"/>
          <w:b w:val="0"/>
          <w:bCs w:val="0"/>
        </w:rPr>
        <w:t xml:space="preserve"> need a more personalised approach to persuade them to apply for a role with a new employer</w:t>
      </w:r>
      <w:r w:rsidR="00DF58F4" w:rsidRPr="00960BD3">
        <w:rPr>
          <w:rStyle w:val="Strong"/>
          <w:b w:val="0"/>
          <w:bCs w:val="0"/>
        </w:rPr>
        <w:t xml:space="preserve">.  </w:t>
      </w:r>
      <w:r w:rsidR="00F92D57" w:rsidRPr="00960BD3">
        <w:rPr>
          <w:rStyle w:val="Strong"/>
          <w:b w:val="0"/>
          <w:bCs w:val="0"/>
        </w:rPr>
        <w:t xml:space="preserve">This approach will further support the Trust’s recruitment and retention work. </w:t>
      </w:r>
    </w:p>
    <w:p w14:paraId="0CE50B0E" w14:textId="77777777" w:rsidR="0076767E" w:rsidRPr="00960BD3" w:rsidRDefault="0076767E" w:rsidP="0076767E">
      <w:pPr>
        <w:pStyle w:val="ListParagraph"/>
        <w:ind w:left="1080"/>
        <w:rPr>
          <w:rStyle w:val="Strong"/>
          <w:b w:val="0"/>
          <w:bCs w:val="0"/>
        </w:rPr>
      </w:pPr>
    </w:p>
    <w:p w14:paraId="70E2CD15" w14:textId="4F800F87" w:rsidR="00505382" w:rsidRPr="00960BD3" w:rsidRDefault="00505382" w:rsidP="001A2FD7">
      <w:pPr>
        <w:pStyle w:val="Heading1"/>
        <w:rPr>
          <w:rStyle w:val="Strong"/>
          <w:b/>
          <w:bCs w:val="0"/>
          <w:color w:val="5B9BD5" w:themeColor="accent5"/>
        </w:rPr>
      </w:pPr>
      <w:bookmarkStart w:id="7" w:name="_Toc108619898"/>
      <w:bookmarkEnd w:id="6"/>
      <w:r w:rsidRPr="00960BD3">
        <w:rPr>
          <w:rStyle w:val="Strong"/>
          <w:b/>
          <w:bCs w:val="0"/>
          <w:color w:val="5B9BD5" w:themeColor="accent5"/>
        </w:rPr>
        <w:t xml:space="preserve">Indicator 3 – relative likelihood of staff </w:t>
      </w:r>
      <w:r w:rsidR="00373047" w:rsidRPr="00960BD3">
        <w:rPr>
          <w:rStyle w:val="Strong"/>
          <w:b/>
          <w:bCs w:val="0"/>
          <w:color w:val="5B9BD5" w:themeColor="accent5"/>
        </w:rPr>
        <w:t xml:space="preserve">with disabilities </w:t>
      </w:r>
      <w:r w:rsidRPr="00960BD3">
        <w:rPr>
          <w:rStyle w:val="Strong"/>
          <w:b/>
          <w:bCs w:val="0"/>
          <w:color w:val="5B9BD5" w:themeColor="accent5"/>
        </w:rPr>
        <w:t xml:space="preserve">entering the formal </w:t>
      </w:r>
      <w:r w:rsidR="00373047" w:rsidRPr="00960BD3">
        <w:rPr>
          <w:rStyle w:val="Strong"/>
          <w:b/>
          <w:bCs w:val="0"/>
          <w:color w:val="5B9BD5" w:themeColor="accent5"/>
        </w:rPr>
        <w:t xml:space="preserve">capability </w:t>
      </w:r>
      <w:r w:rsidRPr="00960BD3">
        <w:rPr>
          <w:rStyle w:val="Strong"/>
          <w:b/>
          <w:bCs w:val="0"/>
          <w:color w:val="5B9BD5" w:themeColor="accent5"/>
        </w:rPr>
        <w:t xml:space="preserve">process, compared to staff </w:t>
      </w:r>
      <w:r w:rsidR="00373047" w:rsidRPr="00960BD3">
        <w:rPr>
          <w:rStyle w:val="Strong"/>
          <w:b/>
          <w:bCs w:val="0"/>
          <w:color w:val="5B9BD5" w:themeColor="accent5"/>
        </w:rPr>
        <w:t>with no disabilities</w:t>
      </w:r>
      <w:bookmarkEnd w:id="7"/>
      <w:r w:rsidR="00373047" w:rsidRPr="00960BD3">
        <w:rPr>
          <w:rStyle w:val="Strong"/>
          <w:b/>
          <w:bCs w:val="0"/>
          <w:color w:val="5B9BD5" w:themeColor="accent5"/>
        </w:rPr>
        <w:t xml:space="preserve"> </w:t>
      </w:r>
    </w:p>
    <w:p w14:paraId="336B5D12" w14:textId="77777777" w:rsidR="009F7CCE" w:rsidRPr="00960BD3" w:rsidRDefault="009F7CCE" w:rsidP="0040616D">
      <w:pPr>
        <w:rPr>
          <w:rStyle w:val="Strong"/>
          <w:b w:val="0"/>
          <w:bCs w:val="0"/>
        </w:rPr>
      </w:pPr>
    </w:p>
    <w:p w14:paraId="24362F3E" w14:textId="77EBFD8F" w:rsidR="0040616D" w:rsidRPr="00960BD3" w:rsidRDefault="000D3A65" w:rsidP="0040616D">
      <w:pPr>
        <w:rPr>
          <w:rStyle w:val="Strong"/>
          <w:b w:val="0"/>
          <w:bCs w:val="0"/>
        </w:rPr>
      </w:pPr>
      <w:r w:rsidRPr="00960BD3">
        <w:rPr>
          <w:rStyle w:val="Strong"/>
          <w:b w:val="0"/>
          <w:bCs w:val="0"/>
        </w:rPr>
        <w:t xml:space="preserve">In the </w:t>
      </w:r>
      <w:r w:rsidR="00373047" w:rsidRPr="00960BD3">
        <w:rPr>
          <w:rStyle w:val="Strong"/>
          <w:b w:val="0"/>
          <w:bCs w:val="0"/>
        </w:rPr>
        <w:t>t</w:t>
      </w:r>
      <w:r w:rsidR="0040616D" w:rsidRPr="00960BD3">
        <w:rPr>
          <w:rStyle w:val="Strong"/>
          <w:b w:val="0"/>
          <w:bCs w:val="0"/>
        </w:rPr>
        <w:t>wo</w:t>
      </w:r>
      <w:r w:rsidR="00373047" w:rsidRPr="00960BD3">
        <w:rPr>
          <w:rStyle w:val="Strong"/>
          <w:b w:val="0"/>
          <w:bCs w:val="0"/>
        </w:rPr>
        <w:t xml:space="preserve"> </w:t>
      </w:r>
      <w:r w:rsidRPr="00960BD3">
        <w:rPr>
          <w:rStyle w:val="Strong"/>
          <w:b w:val="0"/>
          <w:bCs w:val="0"/>
        </w:rPr>
        <w:t>year</w:t>
      </w:r>
      <w:r w:rsidR="00373047" w:rsidRPr="00960BD3">
        <w:rPr>
          <w:rStyle w:val="Strong"/>
          <w:b w:val="0"/>
          <w:bCs w:val="0"/>
        </w:rPr>
        <w:t>s</w:t>
      </w:r>
      <w:r w:rsidRPr="00960BD3">
        <w:rPr>
          <w:rStyle w:val="Strong"/>
          <w:b w:val="0"/>
          <w:bCs w:val="0"/>
        </w:rPr>
        <w:t xml:space="preserve"> to 31.03.202</w:t>
      </w:r>
      <w:r w:rsidR="00373047" w:rsidRPr="00960BD3">
        <w:rPr>
          <w:rStyle w:val="Strong"/>
          <w:b w:val="0"/>
          <w:bCs w:val="0"/>
        </w:rPr>
        <w:t>2</w:t>
      </w:r>
      <w:r w:rsidRPr="00960BD3">
        <w:rPr>
          <w:rStyle w:val="Strong"/>
          <w:b w:val="0"/>
          <w:bCs w:val="0"/>
        </w:rPr>
        <w:t xml:space="preserve"> (current year), </w:t>
      </w:r>
      <w:r w:rsidR="0040616D" w:rsidRPr="00960BD3">
        <w:rPr>
          <w:rStyle w:val="Strong"/>
          <w:b w:val="0"/>
          <w:bCs w:val="0"/>
          <w:i/>
          <w:iCs/>
        </w:rPr>
        <w:t>n=</w:t>
      </w:r>
      <w:r w:rsidR="0040616D" w:rsidRPr="00960BD3">
        <w:rPr>
          <w:rStyle w:val="Strong"/>
          <w:b w:val="0"/>
          <w:bCs w:val="0"/>
        </w:rPr>
        <w:t xml:space="preserve">15 </w:t>
      </w:r>
      <w:r w:rsidR="00A4675C" w:rsidRPr="00960BD3">
        <w:rPr>
          <w:rStyle w:val="Strong"/>
          <w:b w:val="0"/>
          <w:bCs w:val="0"/>
        </w:rPr>
        <w:t xml:space="preserve">staff members </w:t>
      </w:r>
      <w:r w:rsidR="00681B41" w:rsidRPr="00960BD3">
        <w:rPr>
          <w:rStyle w:val="Strong"/>
          <w:b w:val="0"/>
          <w:bCs w:val="0"/>
        </w:rPr>
        <w:t xml:space="preserve">overall </w:t>
      </w:r>
      <w:r w:rsidR="00A4675C" w:rsidRPr="00960BD3">
        <w:rPr>
          <w:rStyle w:val="Strong"/>
          <w:b w:val="0"/>
          <w:bCs w:val="0"/>
        </w:rPr>
        <w:t xml:space="preserve">have been </w:t>
      </w:r>
      <w:r w:rsidR="0040616D" w:rsidRPr="00960BD3">
        <w:rPr>
          <w:rStyle w:val="Strong"/>
          <w:b w:val="0"/>
          <w:bCs w:val="0"/>
        </w:rPr>
        <w:t xml:space="preserve">formally </w:t>
      </w:r>
      <w:r w:rsidR="00A4675C" w:rsidRPr="00960BD3">
        <w:rPr>
          <w:rStyle w:val="Strong"/>
          <w:b w:val="0"/>
          <w:bCs w:val="0"/>
        </w:rPr>
        <w:t xml:space="preserve">subject to the Trust’s </w:t>
      </w:r>
      <w:r w:rsidR="0040616D" w:rsidRPr="00960BD3">
        <w:rPr>
          <w:rStyle w:val="Strong"/>
          <w:b w:val="0"/>
          <w:bCs w:val="0"/>
        </w:rPr>
        <w:t xml:space="preserve">capability </w:t>
      </w:r>
      <w:r w:rsidR="00A4675C" w:rsidRPr="00960BD3">
        <w:rPr>
          <w:rStyle w:val="Strong"/>
          <w:b w:val="0"/>
          <w:bCs w:val="0"/>
        </w:rPr>
        <w:t>policy for</w:t>
      </w:r>
      <w:r w:rsidR="006008A3" w:rsidRPr="00960BD3">
        <w:rPr>
          <w:rStyle w:val="Strong"/>
          <w:b w:val="0"/>
          <w:bCs w:val="0"/>
        </w:rPr>
        <w:t xml:space="preserve"> </w:t>
      </w:r>
      <w:r w:rsidR="0040616D" w:rsidRPr="00960BD3">
        <w:rPr>
          <w:rStyle w:val="Strong"/>
          <w:b w:val="0"/>
          <w:bCs w:val="0"/>
        </w:rPr>
        <w:t xml:space="preserve">access to more intense management that remediates poor performance.  </w:t>
      </w:r>
      <w:r w:rsidR="0070094D" w:rsidRPr="00960BD3">
        <w:rPr>
          <w:rStyle w:val="Strong"/>
          <w:b w:val="0"/>
          <w:bCs w:val="0"/>
        </w:rPr>
        <w:t xml:space="preserve"> </w:t>
      </w:r>
      <w:r w:rsidR="00B4420C" w:rsidRPr="00960BD3">
        <w:rPr>
          <w:rStyle w:val="Strong"/>
          <w:b w:val="0"/>
          <w:bCs w:val="0"/>
        </w:rPr>
        <w:t>N</w:t>
      </w:r>
      <w:r w:rsidR="0070094D" w:rsidRPr="00960BD3">
        <w:rPr>
          <w:rStyle w:val="Strong"/>
          <w:b w:val="0"/>
          <w:bCs w:val="0"/>
        </w:rPr>
        <w:t>umbers are small</w:t>
      </w:r>
      <w:r w:rsidR="00B4420C" w:rsidRPr="00960BD3">
        <w:rPr>
          <w:rStyle w:val="Strong"/>
          <w:b w:val="0"/>
          <w:bCs w:val="0"/>
        </w:rPr>
        <w:t xml:space="preserve"> (0.43% of the workforce overall) and thereby able to inflate the ratio</w:t>
      </w:r>
      <w:r w:rsidR="00EE3920" w:rsidRPr="00960BD3">
        <w:rPr>
          <w:rStyle w:val="Strong"/>
          <w:b w:val="0"/>
          <w:bCs w:val="0"/>
        </w:rPr>
        <w:t xml:space="preserve"> by the addition of only </w:t>
      </w:r>
      <w:r w:rsidR="00EE3920" w:rsidRPr="00960BD3">
        <w:rPr>
          <w:rStyle w:val="Strong"/>
          <w:b w:val="0"/>
          <w:bCs w:val="0"/>
          <w:i/>
          <w:iCs/>
        </w:rPr>
        <w:t>n=</w:t>
      </w:r>
      <w:r w:rsidR="00EE3920" w:rsidRPr="00960BD3">
        <w:rPr>
          <w:rStyle w:val="Strong"/>
          <w:b w:val="0"/>
          <w:bCs w:val="0"/>
        </w:rPr>
        <w:t>1</w:t>
      </w:r>
      <w:r w:rsidR="00B4420C" w:rsidRPr="00960BD3">
        <w:rPr>
          <w:rStyle w:val="Strong"/>
          <w:b w:val="0"/>
          <w:bCs w:val="0"/>
        </w:rPr>
        <w:t>.</w:t>
      </w:r>
    </w:p>
    <w:p w14:paraId="1AE5FDCB" w14:textId="3CF94A36" w:rsidR="00EF2860" w:rsidRPr="00960BD3" w:rsidRDefault="00EF2860" w:rsidP="00827708">
      <w:pPr>
        <w:pStyle w:val="Heading2"/>
        <w:rPr>
          <w:rStyle w:val="Strong"/>
          <w:b w:val="0"/>
          <w:bCs w:val="0"/>
        </w:rPr>
      </w:pPr>
      <w:bookmarkStart w:id="8" w:name="_Toc108619899"/>
      <w:r w:rsidRPr="00960BD3">
        <w:rPr>
          <w:rStyle w:val="Strong"/>
          <w:b w:val="0"/>
          <w:bCs w:val="0"/>
        </w:rPr>
        <w:t>Our submission</w:t>
      </w:r>
      <w:bookmarkEnd w:id="8"/>
    </w:p>
    <w:p w14:paraId="42A0CD3D" w14:textId="77777777" w:rsidR="00EE3920" w:rsidRPr="00960BD3" w:rsidRDefault="00EE3920" w:rsidP="00EE3920"/>
    <w:p w14:paraId="14D61F5D" w14:textId="35AF3097" w:rsidR="00C74B20" w:rsidRPr="00960BD3" w:rsidRDefault="00EE3920" w:rsidP="0040616D">
      <w:pPr>
        <w:pStyle w:val="ListParagraph"/>
        <w:numPr>
          <w:ilvl w:val="0"/>
          <w:numId w:val="1"/>
        </w:numPr>
      </w:pPr>
      <w:r w:rsidRPr="00960BD3">
        <w:t xml:space="preserve">BEH </w:t>
      </w:r>
      <w:r w:rsidR="00997945" w:rsidRPr="00960BD3">
        <w:t xml:space="preserve">Staff </w:t>
      </w:r>
      <w:r w:rsidR="0040616D" w:rsidRPr="00960BD3">
        <w:t xml:space="preserve">with disabilities </w:t>
      </w:r>
      <w:r w:rsidR="00997945" w:rsidRPr="00960BD3">
        <w:t xml:space="preserve">are </w:t>
      </w:r>
      <w:r w:rsidR="0040616D" w:rsidRPr="00960BD3">
        <w:t>16.81</w:t>
      </w:r>
      <w:r w:rsidR="00997945" w:rsidRPr="00960BD3">
        <w:t xml:space="preserve"> times more likely to enter the formal </w:t>
      </w:r>
      <w:r w:rsidR="0040616D" w:rsidRPr="00960BD3">
        <w:t xml:space="preserve">capability </w:t>
      </w:r>
      <w:r w:rsidR="00997945" w:rsidRPr="00960BD3">
        <w:t xml:space="preserve">process than their </w:t>
      </w:r>
      <w:r w:rsidR="0040616D" w:rsidRPr="00960BD3">
        <w:t xml:space="preserve">non-disabled </w:t>
      </w:r>
      <w:r w:rsidR="00997945" w:rsidRPr="00960BD3">
        <w:t xml:space="preserve">counterparts. </w:t>
      </w:r>
    </w:p>
    <w:p w14:paraId="25DA6509" w14:textId="77777777" w:rsidR="001E3456" w:rsidRPr="00960BD3" w:rsidRDefault="00EC35AE" w:rsidP="001E3456">
      <w:pPr>
        <w:rPr>
          <w:b/>
          <w:bCs/>
        </w:rPr>
      </w:pPr>
      <w:r w:rsidRPr="00960BD3">
        <w:t>This data was not collected last year, and NHSEI colleagues are suggesting that a two-year average is more informative than one</w:t>
      </w:r>
      <w:r w:rsidR="0070094D" w:rsidRPr="00960BD3">
        <w:t>-</w:t>
      </w:r>
      <w:r w:rsidRPr="00960BD3">
        <w:t xml:space="preserve">year values.   </w:t>
      </w:r>
      <w:r w:rsidR="00E1612B" w:rsidRPr="00960BD3">
        <w:rPr>
          <w:b/>
          <w:bCs/>
        </w:rPr>
        <w:t>Therefore, in the two</w:t>
      </w:r>
      <w:r w:rsidR="00815BA4" w:rsidRPr="00960BD3">
        <w:rPr>
          <w:b/>
          <w:bCs/>
        </w:rPr>
        <w:t>-</w:t>
      </w:r>
      <w:r w:rsidR="00E1612B" w:rsidRPr="00960BD3">
        <w:rPr>
          <w:b/>
          <w:bCs/>
        </w:rPr>
        <w:t xml:space="preserve">year period to reporting date, </w:t>
      </w:r>
      <w:r w:rsidR="00E1612B" w:rsidRPr="00960BD3">
        <w:rPr>
          <w:b/>
          <w:bCs/>
          <w:i/>
          <w:iCs/>
        </w:rPr>
        <w:t>n=</w:t>
      </w:r>
      <w:r w:rsidR="00E1612B" w:rsidRPr="00960BD3">
        <w:rPr>
          <w:b/>
          <w:bCs/>
        </w:rPr>
        <w:t>1 person with disabilities in the BEH workforce has undergone a capability process</w:t>
      </w:r>
      <w:r w:rsidR="001E3456" w:rsidRPr="00960BD3">
        <w:rPr>
          <w:b/>
          <w:bCs/>
        </w:rPr>
        <w:t xml:space="preserve">. </w:t>
      </w:r>
      <w:bookmarkStart w:id="9" w:name="_Toc108619900"/>
    </w:p>
    <w:p w14:paraId="78A80A5F" w14:textId="3A6DEAED" w:rsidR="00A37B8F" w:rsidRPr="00960BD3" w:rsidRDefault="00A37B8F" w:rsidP="001E3456">
      <w:pPr>
        <w:pStyle w:val="Heading2"/>
        <w:rPr>
          <w:rStyle w:val="Strong"/>
          <w:b w:val="0"/>
          <w:bCs w:val="0"/>
        </w:rPr>
      </w:pPr>
      <w:r w:rsidRPr="00960BD3">
        <w:rPr>
          <w:rStyle w:val="Strong"/>
          <w:b w:val="0"/>
          <w:bCs w:val="0"/>
        </w:rPr>
        <w:t>Summary</w:t>
      </w:r>
      <w:bookmarkEnd w:id="9"/>
      <w:r w:rsidRPr="00960BD3">
        <w:rPr>
          <w:rStyle w:val="Strong"/>
          <w:b w:val="0"/>
          <w:bCs w:val="0"/>
        </w:rPr>
        <w:t xml:space="preserve"> </w:t>
      </w:r>
    </w:p>
    <w:p w14:paraId="44EA0ED2" w14:textId="77777777" w:rsidR="00D87CEA" w:rsidRPr="00960BD3" w:rsidRDefault="00D87CEA" w:rsidP="00D87CEA">
      <w:pPr>
        <w:rPr>
          <w:sz w:val="8"/>
          <w:szCs w:val="8"/>
        </w:rPr>
      </w:pPr>
    </w:p>
    <w:p w14:paraId="2B382507" w14:textId="359C36AB" w:rsidR="006B5694" w:rsidRPr="00960BD3" w:rsidRDefault="0070094D" w:rsidP="00D87CEA">
      <w:pPr>
        <w:rPr>
          <w:rFonts w:ascii="Calibri" w:eastAsiaTheme="majorEastAsia" w:hAnsi="Calibri" w:cstheme="majorBidi"/>
          <w:b/>
          <w:sz w:val="32"/>
          <w:szCs w:val="32"/>
        </w:rPr>
      </w:pPr>
      <w:r w:rsidRPr="00960BD3">
        <w:t xml:space="preserve">Although the likelihood </w:t>
      </w:r>
      <w:r w:rsidR="00307512" w:rsidRPr="00960BD3">
        <w:t xml:space="preserve">ratio </w:t>
      </w:r>
      <w:r w:rsidRPr="00960BD3">
        <w:t>appears high</w:t>
      </w:r>
      <w:r w:rsidR="00307512" w:rsidRPr="00960BD3">
        <w:t xml:space="preserve"> for this indicator, </w:t>
      </w:r>
      <w:r w:rsidRPr="00960BD3">
        <w:t xml:space="preserve">it relates to one person over 2 years, and is for reasons unrelated to </w:t>
      </w:r>
      <w:r w:rsidR="00F314A0" w:rsidRPr="00960BD3">
        <w:t xml:space="preserve">their </w:t>
      </w:r>
      <w:r w:rsidRPr="00960BD3">
        <w:t xml:space="preserve">health </w:t>
      </w:r>
      <w:r w:rsidR="00F314A0" w:rsidRPr="00960BD3">
        <w:t>or dis</w:t>
      </w:r>
      <w:r w:rsidRPr="00960BD3">
        <w:t>ability.</w:t>
      </w:r>
      <w:r w:rsidR="00307512" w:rsidRPr="00960BD3">
        <w:t xml:space="preserve">  The ratio </w:t>
      </w:r>
      <w:r w:rsidR="00B4420C" w:rsidRPr="00960BD3">
        <w:t xml:space="preserve">is therefore </w:t>
      </w:r>
      <w:r w:rsidR="00307512" w:rsidRPr="00960BD3">
        <w:t xml:space="preserve">likely to fluctuate wildly over the next few years because of small numbers and </w:t>
      </w:r>
      <w:r w:rsidR="00B4420C" w:rsidRPr="00960BD3">
        <w:t xml:space="preserve">is </w:t>
      </w:r>
      <w:r w:rsidR="00307512" w:rsidRPr="00960BD3">
        <w:t xml:space="preserve">nearly impossible to meaningfully </w:t>
      </w:r>
      <w:r w:rsidR="00B4420C" w:rsidRPr="00960BD3">
        <w:t>identify trend.</w:t>
      </w:r>
    </w:p>
    <w:p w14:paraId="6F8CE74A" w14:textId="77777777" w:rsidR="006B5694" w:rsidRPr="00960BD3" w:rsidRDefault="006B5694" w:rsidP="006B5694">
      <w:pPr>
        <w:pStyle w:val="ListParagraph"/>
        <w:ind w:left="1080"/>
        <w:rPr>
          <w:rFonts w:ascii="Calibri" w:eastAsiaTheme="majorEastAsia" w:hAnsi="Calibri" w:cstheme="majorBidi"/>
          <w:b/>
          <w:color w:val="70AD47" w:themeColor="accent6"/>
          <w:sz w:val="32"/>
          <w:szCs w:val="32"/>
        </w:rPr>
      </w:pPr>
    </w:p>
    <w:p w14:paraId="046D6E26" w14:textId="617DE137" w:rsidR="006908CB" w:rsidRPr="00960BD3" w:rsidRDefault="006908CB" w:rsidP="001A2FD7">
      <w:pPr>
        <w:pStyle w:val="Heading1"/>
        <w:rPr>
          <w:rStyle w:val="Strong"/>
          <w:b/>
          <w:bCs w:val="0"/>
          <w:color w:val="5B9BD5" w:themeColor="accent5"/>
        </w:rPr>
      </w:pPr>
      <w:bookmarkStart w:id="10" w:name="_Toc108619901"/>
      <w:r w:rsidRPr="00960BD3">
        <w:rPr>
          <w:rStyle w:val="Strong"/>
          <w:b/>
          <w:bCs w:val="0"/>
          <w:color w:val="5B9BD5" w:themeColor="accent5"/>
        </w:rPr>
        <w:t xml:space="preserve">Indicator </w:t>
      </w:r>
      <w:r w:rsidR="00EC35AE" w:rsidRPr="00960BD3">
        <w:rPr>
          <w:rStyle w:val="Strong"/>
          <w:b/>
          <w:bCs w:val="0"/>
          <w:color w:val="5B9BD5" w:themeColor="accent5"/>
        </w:rPr>
        <w:t>4a</w:t>
      </w:r>
      <w:r w:rsidRPr="00960BD3">
        <w:rPr>
          <w:rStyle w:val="Strong"/>
          <w:b/>
          <w:bCs w:val="0"/>
          <w:color w:val="5B9BD5" w:themeColor="accent5"/>
        </w:rPr>
        <w:t xml:space="preserve"> – </w:t>
      </w:r>
      <w:r w:rsidR="00C36D0A" w:rsidRPr="00960BD3">
        <w:rPr>
          <w:rStyle w:val="Strong"/>
          <w:b/>
          <w:bCs w:val="0"/>
          <w:color w:val="5B9BD5" w:themeColor="accent5"/>
        </w:rPr>
        <w:t xml:space="preserve">Percentage of staff experiencing bullying, harassment </w:t>
      </w:r>
      <w:r w:rsidR="0052719F" w:rsidRPr="00960BD3">
        <w:rPr>
          <w:rStyle w:val="Strong"/>
          <w:b/>
          <w:bCs w:val="0"/>
          <w:color w:val="5B9BD5" w:themeColor="accent5"/>
        </w:rPr>
        <w:t xml:space="preserve">or abuse from patients, </w:t>
      </w:r>
      <w:proofErr w:type="gramStart"/>
      <w:r w:rsidR="0052719F" w:rsidRPr="00960BD3">
        <w:rPr>
          <w:rStyle w:val="Strong"/>
          <w:b/>
          <w:bCs w:val="0"/>
          <w:color w:val="5B9BD5" w:themeColor="accent5"/>
        </w:rPr>
        <w:t>relatives</w:t>
      </w:r>
      <w:proofErr w:type="gramEnd"/>
      <w:r w:rsidR="0052719F" w:rsidRPr="00960BD3">
        <w:rPr>
          <w:rStyle w:val="Strong"/>
          <w:b/>
          <w:bCs w:val="0"/>
          <w:color w:val="5B9BD5" w:themeColor="accent5"/>
        </w:rPr>
        <w:t xml:space="preserve"> or the public in last 12 months</w:t>
      </w:r>
      <w:bookmarkEnd w:id="10"/>
    </w:p>
    <w:p w14:paraId="1E8182D9" w14:textId="698584BD" w:rsidR="0052719F" w:rsidRPr="00960BD3" w:rsidRDefault="0052719F" w:rsidP="0052719F"/>
    <w:p w14:paraId="4242328F" w14:textId="493D0830" w:rsidR="0052719F" w:rsidRPr="00960BD3" w:rsidRDefault="0052719F" w:rsidP="0052719F">
      <w:r w:rsidRPr="00960BD3">
        <w:t>This indicator is drawn from staff survey results and is disaggregated</w:t>
      </w:r>
      <w:r w:rsidR="0033664B" w:rsidRPr="00960BD3">
        <w:t xml:space="preserve"> by </w:t>
      </w:r>
      <w:r w:rsidR="00EC35AE" w:rsidRPr="00960BD3">
        <w:t>disability status</w:t>
      </w:r>
      <w:r w:rsidR="0033664B" w:rsidRPr="00960BD3">
        <w:t xml:space="preserve"> </w:t>
      </w:r>
      <w:r w:rsidRPr="00960BD3">
        <w:t>to show the differential treatment by the public of</w:t>
      </w:r>
      <w:r w:rsidR="00312C18" w:rsidRPr="00960BD3">
        <w:t xml:space="preserve"> our</w:t>
      </w:r>
      <w:r w:rsidRPr="00960BD3">
        <w:t xml:space="preserve"> staff.  </w:t>
      </w:r>
      <w:r w:rsidR="00DA7F34" w:rsidRPr="00960BD3">
        <w:t>Simply put, i</w:t>
      </w:r>
      <w:r w:rsidR="0060093F" w:rsidRPr="00960BD3">
        <w:t xml:space="preserve">t is a proxy indicator for </w:t>
      </w:r>
      <w:r w:rsidR="00EC35AE" w:rsidRPr="00960BD3">
        <w:t xml:space="preserve">disability </w:t>
      </w:r>
      <w:r w:rsidR="00386CC7" w:rsidRPr="00960BD3">
        <w:t>abuse</w:t>
      </w:r>
      <w:r w:rsidR="0060093F" w:rsidRPr="00960BD3">
        <w:t xml:space="preserve"> </w:t>
      </w:r>
      <w:r w:rsidR="0060093F" w:rsidRPr="00960BD3">
        <w:lastRenderedPageBreak/>
        <w:t>from the public</w:t>
      </w:r>
      <w:r w:rsidR="009D1ED9" w:rsidRPr="00960BD3">
        <w:t xml:space="preserve">.  It also </w:t>
      </w:r>
      <w:r w:rsidR="00DA7F34" w:rsidRPr="00960BD3">
        <w:t>demonstrates</w:t>
      </w:r>
      <w:r w:rsidR="009D1ED9" w:rsidRPr="00960BD3">
        <w:t xml:space="preserve"> </w:t>
      </w:r>
      <w:r w:rsidR="004C1613" w:rsidRPr="00960BD3">
        <w:t>a</w:t>
      </w:r>
      <w:r w:rsidR="00842A28" w:rsidRPr="00960BD3">
        <w:t xml:space="preserve">n </w:t>
      </w:r>
      <w:r w:rsidR="004C1613" w:rsidRPr="00960BD3">
        <w:t xml:space="preserve">assumption </w:t>
      </w:r>
      <w:r w:rsidR="0060093F" w:rsidRPr="00960BD3">
        <w:t xml:space="preserve">from </w:t>
      </w:r>
      <w:r w:rsidR="004C1613" w:rsidRPr="00960BD3">
        <w:t xml:space="preserve">some members of </w:t>
      </w:r>
      <w:r w:rsidR="0060093F" w:rsidRPr="00960BD3">
        <w:t xml:space="preserve">the public </w:t>
      </w:r>
      <w:r w:rsidR="009D1ED9" w:rsidRPr="00960BD3">
        <w:t xml:space="preserve">that people who </w:t>
      </w:r>
      <w:r w:rsidR="00686C69" w:rsidRPr="00960BD3">
        <w:t>are differently abled are an</w:t>
      </w:r>
      <w:r w:rsidR="009D1ED9" w:rsidRPr="00960BD3">
        <w:t xml:space="preserve"> ‘easy target’</w:t>
      </w:r>
      <w:r w:rsidR="00DA7F34" w:rsidRPr="00960BD3">
        <w:t xml:space="preserve"> upon which</w:t>
      </w:r>
      <w:r w:rsidR="009D1ED9" w:rsidRPr="00960BD3">
        <w:t xml:space="preserve"> </w:t>
      </w:r>
      <w:r w:rsidR="00502237" w:rsidRPr="00960BD3">
        <w:t xml:space="preserve">to take out </w:t>
      </w:r>
      <w:r w:rsidR="009D1ED9" w:rsidRPr="00960BD3">
        <w:t>their irritation</w:t>
      </w:r>
      <w:r w:rsidR="00502237" w:rsidRPr="00960BD3">
        <w:t>, anger or stress</w:t>
      </w:r>
      <w:r w:rsidR="00DA7F34" w:rsidRPr="00960BD3">
        <w:t xml:space="preserve"> when using or visiting our services.</w:t>
      </w:r>
      <w:r w:rsidR="009D1ED9" w:rsidRPr="00960BD3">
        <w:t xml:space="preserve"> </w:t>
      </w:r>
    </w:p>
    <w:p w14:paraId="6AB56012" w14:textId="77777777" w:rsidR="00502237" w:rsidRPr="00960BD3" w:rsidRDefault="00502237" w:rsidP="00827708">
      <w:pPr>
        <w:pStyle w:val="Heading2"/>
        <w:rPr>
          <w:rStyle w:val="Strong"/>
          <w:b w:val="0"/>
          <w:bCs w:val="0"/>
        </w:rPr>
      </w:pPr>
      <w:bookmarkStart w:id="11" w:name="_Toc108619902"/>
      <w:r w:rsidRPr="00960BD3">
        <w:rPr>
          <w:rStyle w:val="Strong"/>
          <w:b w:val="0"/>
          <w:bCs w:val="0"/>
        </w:rPr>
        <w:t>Our submission</w:t>
      </w:r>
      <w:bookmarkEnd w:id="11"/>
    </w:p>
    <w:p w14:paraId="4BA80B2D" w14:textId="3D191A38" w:rsidR="006908CB" w:rsidRPr="00960BD3" w:rsidRDefault="006908CB" w:rsidP="006908CB">
      <w:pPr>
        <w:tabs>
          <w:tab w:val="left" w:pos="6543"/>
        </w:tabs>
        <w:rPr>
          <w:sz w:val="8"/>
          <w:szCs w:val="8"/>
        </w:rPr>
      </w:pPr>
    </w:p>
    <w:p w14:paraId="070FA27A" w14:textId="2205CD81" w:rsidR="0095076E" w:rsidRPr="00960BD3" w:rsidRDefault="005D0124" w:rsidP="0095076E">
      <w:pPr>
        <w:pStyle w:val="ListParagraph"/>
        <w:numPr>
          <w:ilvl w:val="0"/>
          <w:numId w:val="1"/>
        </w:numPr>
        <w:tabs>
          <w:tab w:val="left" w:pos="6543"/>
        </w:tabs>
      </w:pPr>
      <w:r w:rsidRPr="00960BD3">
        <w:t>39%</w:t>
      </w:r>
      <w:r w:rsidR="0095076E" w:rsidRPr="00960BD3">
        <w:t xml:space="preserve"> of staff </w:t>
      </w:r>
      <w:r w:rsidRPr="00960BD3">
        <w:t xml:space="preserve">with disabilities </w:t>
      </w:r>
      <w:r w:rsidR="0095076E" w:rsidRPr="00960BD3">
        <w:t xml:space="preserve">have told us they’ve experienced bullying from patients, members of the public and </w:t>
      </w:r>
      <w:r w:rsidR="006462CA" w:rsidRPr="00960BD3">
        <w:t xml:space="preserve">visitors in the last 12 months. </w:t>
      </w:r>
    </w:p>
    <w:p w14:paraId="0F54BB5B" w14:textId="3DABB58C" w:rsidR="006462CA" w:rsidRPr="00960BD3" w:rsidRDefault="005D0124" w:rsidP="0095076E">
      <w:pPr>
        <w:pStyle w:val="ListParagraph"/>
        <w:numPr>
          <w:ilvl w:val="0"/>
          <w:numId w:val="1"/>
        </w:numPr>
        <w:tabs>
          <w:tab w:val="left" w:pos="6543"/>
        </w:tabs>
      </w:pPr>
      <w:r w:rsidRPr="00960BD3">
        <w:t>30.5</w:t>
      </w:r>
      <w:r w:rsidR="006462CA" w:rsidRPr="00960BD3">
        <w:t xml:space="preserve">% of staff </w:t>
      </w:r>
      <w:r w:rsidRPr="00960BD3">
        <w:t xml:space="preserve">with no disabilities </w:t>
      </w:r>
      <w:r w:rsidR="006462CA" w:rsidRPr="00960BD3">
        <w:t xml:space="preserve">have told us they’ve experienced bullying from patients, members of the public and visitors in the last 12 months; </w:t>
      </w:r>
      <w:r w:rsidR="006462CA" w:rsidRPr="00960BD3">
        <w:rPr>
          <w:b/>
          <w:bCs/>
        </w:rPr>
        <w:t xml:space="preserve">a differential of </w:t>
      </w:r>
      <w:r w:rsidRPr="00960BD3">
        <w:rPr>
          <w:b/>
          <w:bCs/>
        </w:rPr>
        <w:t>8.5</w:t>
      </w:r>
      <w:r w:rsidR="005F3DD8" w:rsidRPr="00960BD3">
        <w:rPr>
          <w:b/>
          <w:bCs/>
        </w:rPr>
        <w:t xml:space="preserve"> percentage points.</w:t>
      </w:r>
    </w:p>
    <w:p w14:paraId="2190785A" w14:textId="15A834D0" w:rsidR="00156E60" w:rsidRPr="00960BD3" w:rsidRDefault="00CB2281" w:rsidP="00156E60">
      <w:pPr>
        <w:rPr>
          <w:rStyle w:val="Strong"/>
          <w:b w:val="0"/>
          <w:bCs w:val="0"/>
          <w:u w:val="single"/>
        </w:rPr>
      </w:pPr>
      <w:r w:rsidRPr="00960BD3">
        <w:rPr>
          <w:u w:val="single"/>
        </w:rPr>
        <w:t>T</w:t>
      </w:r>
      <w:r w:rsidR="00156E60" w:rsidRPr="00960BD3">
        <w:rPr>
          <w:rStyle w:val="Strong"/>
          <w:b w:val="0"/>
          <w:bCs w:val="0"/>
          <w:u w:val="single"/>
        </w:rPr>
        <w:t xml:space="preserve">able 7: experience of bullying, </w:t>
      </w:r>
      <w:proofErr w:type="gramStart"/>
      <w:r w:rsidR="00156E60" w:rsidRPr="00960BD3">
        <w:rPr>
          <w:rStyle w:val="Strong"/>
          <w:b w:val="0"/>
          <w:bCs w:val="0"/>
          <w:u w:val="single"/>
        </w:rPr>
        <w:t>harassment</w:t>
      </w:r>
      <w:proofErr w:type="gramEnd"/>
      <w:r w:rsidR="00156E60" w:rsidRPr="00960BD3">
        <w:rPr>
          <w:rStyle w:val="Strong"/>
          <w:b w:val="0"/>
          <w:bCs w:val="0"/>
          <w:u w:val="single"/>
        </w:rPr>
        <w:t xml:space="preserve"> and abuse from public last 12 month</w:t>
      </w:r>
      <w:r w:rsidR="00E46F98" w:rsidRPr="00960BD3">
        <w:rPr>
          <w:rStyle w:val="Strong"/>
          <w:b w:val="0"/>
          <w:bCs w:val="0"/>
          <w:u w:val="single"/>
        </w:rPr>
        <w:t>s</w:t>
      </w:r>
      <w:r w:rsidR="00156E60" w:rsidRPr="00960BD3">
        <w:rPr>
          <w:rStyle w:val="Strong"/>
          <w:b w:val="0"/>
          <w:bCs w:val="0"/>
          <w:u w:val="single"/>
        </w:rPr>
        <w:t xml:space="preserve"> 2021-22</w:t>
      </w:r>
    </w:p>
    <w:tbl>
      <w:tblPr>
        <w:tblW w:w="9021" w:type="dxa"/>
        <w:tblLook w:val="04A0" w:firstRow="1" w:lastRow="0" w:firstColumn="1" w:lastColumn="0" w:noHBand="0" w:noVBand="1"/>
      </w:tblPr>
      <w:tblGrid>
        <w:gridCol w:w="3466"/>
        <w:gridCol w:w="837"/>
        <w:gridCol w:w="836"/>
        <w:gridCol w:w="975"/>
        <w:gridCol w:w="832"/>
        <w:gridCol w:w="1041"/>
        <w:gridCol w:w="1034"/>
      </w:tblGrid>
      <w:tr w:rsidR="002834FE" w:rsidRPr="00960BD3" w14:paraId="56F76CFC" w14:textId="6505026A" w:rsidTr="00156E60">
        <w:trPr>
          <w:trHeight w:val="290"/>
        </w:trPr>
        <w:tc>
          <w:tcPr>
            <w:tcW w:w="3466" w:type="dxa"/>
            <w:tcBorders>
              <w:top w:val="nil"/>
              <w:left w:val="nil"/>
              <w:bottom w:val="nil"/>
              <w:right w:val="nil"/>
            </w:tcBorders>
            <w:shd w:val="clear" w:color="auto" w:fill="auto"/>
            <w:noWrap/>
            <w:vAlign w:val="bottom"/>
            <w:hideMark/>
          </w:tcPr>
          <w:p w14:paraId="78260B52" w14:textId="77777777" w:rsidR="002834FE" w:rsidRPr="00960BD3" w:rsidRDefault="002834FE" w:rsidP="002834FE">
            <w:pPr>
              <w:spacing w:after="0" w:line="240" w:lineRule="auto"/>
              <w:rPr>
                <w:rFonts w:ascii="Times New Roman" w:eastAsia="Times New Roman" w:hAnsi="Times New Roman" w:cs="Times New Roman"/>
                <w:sz w:val="24"/>
                <w:szCs w:val="24"/>
                <w:lang w:eastAsia="en-GB"/>
              </w:rPr>
            </w:pPr>
          </w:p>
          <w:p w14:paraId="561EDF78" w14:textId="77777777" w:rsidR="00156E60" w:rsidRPr="00960BD3" w:rsidRDefault="00156E60" w:rsidP="002834FE">
            <w:pPr>
              <w:spacing w:after="0" w:line="240" w:lineRule="auto"/>
              <w:rPr>
                <w:rFonts w:ascii="Times New Roman" w:eastAsia="Times New Roman" w:hAnsi="Times New Roman" w:cs="Times New Roman"/>
                <w:sz w:val="24"/>
                <w:szCs w:val="24"/>
                <w:lang w:eastAsia="en-GB"/>
              </w:rPr>
            </w:pPr>
          </w:p>
          <w:p w14:paraId="354632E0" w14:textId="668D4F0F" w:rsidR="00156E60" w:rsidRPr="00960BD3" w:rsidRDefault="00156E60" w:rsidP="002834FE">
            <w:pPr>
              <w:spacing w:after="0" w:line="240" w:lineRule="auto"/>
              <w:rPr>
                <w:rFonts w:ascii="Times New Roman" w:eastAsia="Times New Roman" w:hAnsi="Times New Roman" w:cs="Times New Roman"/>
                <w:sz w:val="24"/>
                <w:szCs w:val="24"/>
                <w:lang w:eastAsia="en-GB"/>
              </w:rPr>
            </w:pPr>
          </w:p>
        </w:tc>
        <w:tc>
          <w:tcPr>
            <w:tcW w:w="83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11A7C1D" w14:textId="77777777" w:rsidR="002834FE" w:rsidRPr="00960BD3" w:rsidRDefault="002834FE" w:rsidP="002834FE">
            <w:pPr>
              <w:spacing w:after="0" w:line="240" w:lineRule="auto"/>
              <w:jc w:val="center"/>
              <w:rPr>
                <w:rFonts w:ascii="Calibri" w:eastAsia="Times New Roman" w:hAnsi="Calibri" w:cs="Calibri"/>
                <w:lang w:eastAsia="en-GB"/>
              </w:rPr>
            </w:pPr>
            <w:r w:rsidRPr="00960BD3">
              <w:rPr>
                <w:rFonts w:ascii="Calibri" w:eastAsia="Times New Roman" w:hAnsi="Calibri" w:cs="Calibri"/>
                <w:lang w:eastAsia="en-GB"/>
              </w:rPr>
              <w:t>2018</w:t>
            </w:r>
          </w:p>
        </w:tc>
        <w:tc>
          <w:tcPr>
            <w:tcW w:w="836"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0183BFA" w14:textId="77777777" w:rsidR="002834FE" w:rsidRPr="00960BD3" w:rsidRDefault="002834FE" w:rsidP="002834FE">
            <w:pPr>
              <w:spacing w:after="0" w:line="240" w:lineRule="auto"/>
              <w:jc w:val="center"/>
              <w:rPr>
                <w:rFonts w:ascii="Calibri" w:eastAsia="Times New Roman" w:hAnsi="Calibri" w:cs="Calibri"/>
                <w:lang w:eastAsia="en-GB"/>
              </w:rPr>
            </w:pPr>
            <w:r w:rsidRPr="00960BD3">
              <w:rPr>
                <w:rFonts w:ascii="Calibri" w:eastAsia="Times New Roman" w:hAnsi="Calibri" w:cs="Calibri"/>
                <w:lang w:eastAsia="en-GB"/>
              </w:rPr>
              <w:t>2019</w:t>
            </w:r>
          </w:p>
        </w:tc>
        <w:tc>
          <w:tcPr>
            <w:tcW w:w="975"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CC1BEAF" w14:textId="77777777" w:rsidR="002834FE" w:rsidRPr="00960BD3" w:rsidRDefault="002834FE" w:rsidP="002834FE">
            <w:pPr>
              <w:spacing w:after="0" w:line="240" w:lineRule="auto"/>
              <w:jc w:val="center"/>
              <w:rPr>
                <w:rFonts w:ascii="Calibri" w:eastAsia="Times New Roman" w:hAnsi="Calibri" w:cs="Calibri"/>
                <w:lang w:eastAsia="en-GB"/>
              </w:rPr>
            </w:pPr>
            <w:r w:rsidRPr="00960BD3">
              <w:rPr>
                <w:rFonts w:ascii="Calibri" w:eastAsia="Times New Roman" w:hAnsi="Calibri" w:cs="Calibri"/>
                <w:lang w:eastAsia="en-GB"/>
              </w:rPr>
              <w:t>2020</w:t>
            </w:r>
          </w:p>
        </w:tc>
        <w:tc>
          <w:tcPr>
            <w:tcW w:w="83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FBD29BF" w14:textId="77777777" w:rsidR="002834FE" w:rsidRPr="00960BD3" w:rsidRDefault="002834FE" w:rsidP="002834FE">
            <w:pPr>
              <w:spacing w:after="0" w:line="240" w:lineRule="auto"/>
              <w:jc w:val="center"/>
              <w:rPr>
                <w:rFonts w:ascii="Calibri" w:eastAsia="Times New Roman" w:hAnsi="Calibri" w:cs="Calibri"/>
                <w:lang w:eastAsia="en-GB"/>
              </w:rPr>
            </w:pPr>
            <w:r w:rsidRPr="00960BD3">
              <w:rPr>
                <w:rFonts w:ascii="Calibri" w:eastAsia="Times New Roman" w:hAnsi="Calibri" w:cs="Calibri"/>
                <w:lang w:eastAsia="en-GB"/>
              </w:rPr>
              <w:t>2021</w:t>
            </w:r>
          </w:p>
        </w:tc>
        <w:tc>
          <w:tcPr>
            <w:tcW w:w="1041" w:type="dxa"/>
            <w:tcBorders>
              <w:top w:val="single" w:sz="4" w:space="0" w:color="auto"/>
              <w:left w:val="nil"/>
              <w:bottom w:val="single" w:sz="4" w:space="0" w:color="auto"/>
              <w:right w:val="single" w:sz="4" w:space="0" w:color="auto"/>
            </w:tcBorders>
            <w:shd w:val="clear" w:color="auto" w:fill="D9E2F3" w:themeFill="accent1" w:themeFillTint="33"/>
          </w:tcPr>
          <w:p w14:paraId="24008033" w14:textId="0CE34161" w:rsidR="002834FE" w:rsidRPr="00960BD3" w:rsidRDefault="002834FE" w:rsidP="002834FE">
            <w:pPr>
              <w:spacing w:after="0" w:line="240" w:lineRule="auto"/>
              <w:jc w:val="center"/>
              <w:rPr>
                <w:rFonts w:ascii="Calibri" w:eastAsia="Times New Roman" w:hAnsi="Calibri" w:cs="Calibri"/>
                <w:lang w:eastAsia="en-GB"/>
              </w:rPr>
            </w:pPr>
            <w:r w:rsidRPr="00960BD3">
              <w:rPr>
                <w:rFonts w:ascii="Calibri" w:eastAsia="Times New Roman" w:hAnsi="Calibri" w:cs="Calibri"/>
                <w:lang w:eastAsia="en-GB"/>
              </w:rPr>
              <w:t>Current trend</w:t>
            </w:r>
          </w:p>
        </w:tc>
        <w:tc>
          <w:tcPr>
            <w:tcW w:w="1034" w:type="dxa"/>
            <w:tcBorders>
              <w:top w:val="single" w:sz="4" w:space="0" w:color="auto"/>
              <w:left w:val="nil"/>
              <w:bottom w:val="single" w:sz="4" w:space="0" w:color="auto"/>
              <w:right w:val="single" w:sz="4" w:space="0" w:color="auto"/>
            </w:tcBorders>
            <w:shd w:val="clear" w:color="auto" w:fill="D9E2F3" w:themeFill="accent1" w:themeFillTint="33"/>
          </w:tcPr>
          <w:p w14:paraId="0C3A9BE4" w14:textId="40802327" w:rsidR="002834FE" w:rsidRPr="00960BD3" w:rsidRDefault="002834FE" w:rsidP="002834FE">
            <w:pPr>
              <w:spacing w:after="0" w:line="240" w:lineRule="auto"/>
              <w:jc w:val="right"/>
              <w:rPr>
                <w:rFonts w:ascii="Calibri" w:eastAsia="Times New Roman" w:hAnsi="Calibri" w:cs="Calibri"/>
                <w:b/>
                <w:bCs/>
                <w:lang w:eastAsia="en-GB"/>
              </w:rPr>
            </w:pPr>
            <w:proofErr w:type="spellStart"/>
            <w:r w:rsidRPr="00960BD3">
              <w:rPr>
                <w:rFonts w:ascii="Calibri" w:eastAsia="Times New Roman" w:hAnsi="Calibri" w:cs="Calibri"/>
                <w:b/>
                <w:bCs/>
                <w:lang w:eastAsia="en-GB"/>
              </w:rPr>
              <w:t>Differen-tial</w:t>
            </w:r>
            <w:proofErr w:type="spellEnd"/>
            <w:r w:rsidR="006E4C24" w:rsidRPr="00960BD3">
              <w:rPr>
                <w:rFonts w:ascii="Calibri" w:eastAsia="Times New Roman" w:hAnsi="Calibri" w:cs="Calibri"/>
                <w:b/>
                <w:bCs/>
                <w:lang w:eastAsia="en-GB"/>
              </w:rPr>
              <w:t xml:space="preserve"> 2020/21</w:t>
            </w:r>
          </w:p>
        </w:tc>
      </w:tr>
      <w:tr w:rsidR="002834FE" w:rsidRPr="00960BD3" w14:paraId="103CDABF" w14:textId="3F7B2536" w:rsidTr="00156E60">
        <w:trPr>
          <w:trHeight w:val="290"/>
        </w:trPr>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CEF43" w14:textId="77777777" w:rsidR="002834FE" w:rsidRPr="00960BD3" w:rsidRDefault="002834FE" w:rsidP="002834FE">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disabilities </w:t>
            </w:r>
          </w:p>
        </w:tc>
        <w:tc>
          <w:tcPr>
            <w:tcW w:w="837" w:type="dxa"/>
            <w:tcBorders>
              <w:top w:val="nil"/>
              <w:left w:val="nil"/>
              <w:bottom w:val="single" w:sz="4" w:space="0" w:color="auto"/>
              <w:right w:val="single" w:sz="4" w:space="0" w:color="auto"/>
            </w:tcBorders>
            <w:shd w:val="clear" w:color="auto" w:fill="auto"/>
            <w:noWrap/>
            <w:vAlign w:val="bottom"/>
            <w:hideMark/>
          </w:tcPr>
          <w:p w14:paraId="0A13D6E1"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42.8</w:t>
            </w:r>
          </w:p>
        </w:tc>
        <w:tc>
          <w:tcPr>
            <w:tcW w:w="836" w:type="dxa"/>
            <w:tcBorders>
              <w:top w:val="nil"/>
              <w:left w:val="nil"/>
              <w:bottom w:val="single" w:sz="4" w:space="0" w:color="auto"/>
              <w:right w:val="single" w:sz="4" w:space="0" w:color="auto"/>
            </w:tcBorders>
            <w:shd w:val="clear" w:color="auto" w:fill="auto"/>
            <w:noWrap/>
            <w:vAlign w:val="bottom"/>
            <w:hideMark/>
          </w:tcPr>
          <w:p w14:paraId="36271AD4"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42.9</w:t>
            </w:r>
          </w:p>
        </w:tc>
        <w:tc>
          <w:tcPr>
            <w:tcW w:w="975" w:type="dxa"/>
            <w:tcBorders>
              <w:top w:val="nil"/>
              <w:left w:val="nil"/>
              <w:bottom w:val="single" w:sz="4" w:space="0" w:color="auto"/>
              <w:right w:val="single" w:sz="4" w:space="0" w:color="auto"/>
            </w:tcBorders>
            <w:shd w:val="clear" w:color="auto" w:fill="auto"/>
            <w:noWrap/>
            <w:vAlign w:val="bottom"/>
            <w:hideMark/>
          </w:tcPr>
          <w:p w14:paraId="153D0D7C"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34.5</w:t>
            </w:r>
          </w:p>
        </w:tc>
        <w:tc>
          <w:tcPr>
            <w:tcW w:w="832" w:type="dxa"/>
            <w:tcBorders>
              <w:top w:val="nil"/>
              <w:left w:val="nil"/>
              <w:bottom w:val="single" w:sz="4" w:space="0" w:color="auto"/>
              <w:right w:val="single" w:sz="4" w:space="0" w:color="auto"/>
            </w:tcBorders>
            <w:shd w:val="clear" w:color="auto" w:fill="auto"/>
            <w:noWrap/>
            <w:vAlign w:val="bottom"/>
            <w:hideMark/>
          </w:tcPr>
          <w:p w14:paraId="623B190C"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39</w:t>
            </w:r>
          </w:p>
        </w:tc>
        <w:tc>
          <w:tcPr>
            <w:tcW w:w="1041" w:type="dxa"/>
            <w:tcBorders>
              <w:top w:val="nil"/>
              <w:left w:val="nil"/>
              <w:bottom w:val="single" w:sz="4" w:space="0" w:color="auto"/>
              <w:right w:val="single" w:sz="4" w:space="0" w:color="auto"/>
            </w:tcBorders>
          </w:tcPr>
          <w:p w14:paraId="19AD4CCE" w14:textId="7816A9A6"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585024" behindDoc="0" locked="0" layoutInCell="1" allowOverlap="1" wp14:anchorId="187738EC" wp14:editId="1BE664D9">
                      <wp:simplePos x="0" y="0"/>
                      <wp:positionH relativeFrom="column">
                        <wp:posOffset>118472</wp:posOffset>
                      </wp:positionH>
                      <wp:positionV relativeFrom="paragraph">
                        <wp:posOffset>19942</wp:posOffset>
                      </wp:positionV>
                      <wp:extent cx="202557" cy="144684"/>
                      <wp:effectExtent l="38100" t="19050" r="26670" b="27305"/>
                      <wp:wrapNone/>
                      <wp:docPr id="7" name="Arrow: Up 7"/>
                      <wp:cNvGraphicFramePr/>
                      <a:graphic xmlns:a="http://schemas.openxmlformats.org/drawingml/2006/main">
                        <a:graphicData uri="http://schemas.microsoft.com/office/word/2010/wordprocessingShape">
                          <wps:wsp>
                            <wps:cNvSpPr/>
                            <wps:spPr>
                              <a:xfrm>
                                <a:off x="0" y="0"/>
                                <a:ext cx="202557" cy="144684"/>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4BF63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9.35pt;margin-top:1.55pt;width:15.95pt;height:11.4pt;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" adj="10800" fillcolor="red" strokecolor="red" strokeweight="1pt"/>
                  </w:pict>
                </mc:Fallback>
              </mc:AlternateContent>
            </w:r>
          </w:p>
        </w:tc>
        <w:tc>
          <w:tcPr>
            <w:tcW w:w="1034" w:type="dxa"/>
            <w:vMerge w:val="restart"/>
            <w:tcBorders>
              <w:top w:val="nil"/>
              <w:left w:val="nil"/>
              <w:right w:val="single" w:sz="4" w:space="0" w:color="auto"/>
            </w:tcBorders>
            <w:vAlign w:val="center"/>
          </w:tcPr>
          <w:p w14:paraId="724F68F9" w14:textId="4E91609F" w:rsidR="002834FE" w:rsidRPr="00960BD3" w:rsidRDefault="002834FE" w:rsidP="002834FE">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8.5%</w:t>
            </w:r>
          </w:p>
        </w:tc>
      </w:tr>
      <w:tr w:rsidR="002834FE" w:rsidRPr="00960BD3" w14:paraId="56C02B24" w14:textId="6B7B08EC" w:rsidTr="00156E60">
        <w:trPr>
          <w:trHeight w:val="290"/>
        </w:trPr>
        <w:tc>
          <w:tcPr>
            <w:tcW w:w="3466" w:type="dxa"/>
            <w:tcBorders>
              <w:top w:val="nil"/>
              <w:left w:val="single" w:sz="4" w:space="0" w:color="auto"/>
              <w:bottom w:val="single" w:sz="4" w:space="0" w:color="auto"/>
              <w:right w:val="single" w:sz="4" w:space="0" w:color="auto"/>
            </w:tcBorders>
            <w:shd w:val="clear" w:color="auto" w:fill="auto"/>
            <w:noWrap/>
            <w:vAlign w:val="bottom"/>
            <w:hideMark/>
          </w:tcPr>
          <w:p w14:paraId="09A08EC2" w14:textId="77777777" w:rsidR="002834FE" w:rsidRPr="00960BD3" w:rsidRDefault="002834FE" w:rsidP="002834FE">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no disabilities </w:t>
            </w:r>
          </w:p>
        </w:tc>
        <w:tc>
          <w:tcPr>
            <w:tcW w:w="837" w:type="dxa"/>
            <w:tcBorders>
              <w:top w:val="nil"/>
              <w:left w:val="nil"/>
              <w:bottom w:val="single" w:sz="4" w:space="0" w:color="auto"/>
              <w:right w:val="single" w:sz="4" w:space="0" w:color="auto"/>
            </w:tcBorders>
            <w:shd w:val="clear" w:color="auto" w:fill="auto"/>
            <w:noWrap/>
            <w:vAlign w:val="bottom"/>
            <w:hideMark/>
          </w:tcPr>
          <w:p w14:paraId="6F9152E2"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34.4</w:t>
            </w:r>
          </w:p>
        </w:tc>
        <w:tc>
          <w:tcPr>
            <w:tcW w:w="836" w:type="dxa"/>
            <w:tcBorders>
              <w:top w:val="nil"/>
              <w:left w:val="nil"/>
              <w:bottom w:val="single" w:sz="4" w:space="0" w:color="auto"/>
              <w:right w:val="single" w:sz="4" w:space="0" w:color="auto"/>
            </w:tcBorders>
            <w:shd w:val="clear" w:color="auto" w:fill="auto"/>
            <w:noWrap/>
            <w:vAlign w:val="bottom"/>
            <w:hideMark/>
          </w:tcPr>
          <w:p w14:paraId="3525A0F6"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35</w:t>
            </w:r>
          </w:p>
        </w:tc>
        <w:tc>
          <w:tcPr>
            <w:tcW w:w="975" w:type="dxa"/>
            <w:tcBorders>
              <w:top w:val="nil"/>
              <w:left w:val="nil"/>
              <w:bottom w:val="single" w:sz="4" w:space="0" w:color="auto"/>
              <w:right w:val="single" w:sz="4" w:space="0" w:color="auto"/>
            </w:tcBorders>
            <w:shd w:val="clear" w:color="auto" w:fill="auto"/>
            <w:noWrap/>
            <w:vAlign w:val="bottom"/>
            <w:hideMark/>
          </w:tcPr>
          <w:p w14:paraId="7F9CD6C1"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31.3</w:t>
            </w:r>
          </w:p>
        </w:tc>
        <w:tc>
          <w:tcPr>
            <w:tcW w:w="832" w:type="dxa"/>
            <w:tcBorders>
              <w:top w:val="nil"/>
              <w:left w:val="nil"/>
              <w:bottom w:val="single" w:sz="4" w:space="0" w:color="auto"/>
              <w:right w:val="single" w:sz="4" w:space="0" w:color="auto"/>
            </w:tcBorders>
            <w:shd w:val="clear" w:color="auto" w:fill="auto"/>
            <w:noWrap/>
            <w:vAlign w:val="bottom"/>
            <w:hideMark/>
          </w:tcPr>
          <w:p w14:paraId="3EE79EB4"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30.5</w:t>
            </w:r>
          </w:p>
        </w:tc>
        <w:tc>
          <w:tcPr>
            <w:tcW w:w="1041" w:type="dxa"/>
            <w:tcBorders>
              <w:top w:val="nil"/>
              <w:left w:val="nil"/>
              <w:bottom w:val="single" w:sz="4" w:space="0" w:color="auto"/>
              <w:right w:val="single" w:sz="4" w:space="0" w:color="auto"/>
            </w:tcBorders>
          </w:tcPr>
          <w:p w14:paraId="418310B0" w14:textId="2E907D48"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593216" behindDoc="0" locked="0" layoutInCell="1" allowOverlap="1" wp14:anchorId="78230A85" wp14:editId="03D13CA4">
                      <wp:simplePos x="0" y="0"/>
                      <wp:positionH relativeFrom="column">
                        <wp:posOffset>136453</wp:posOffset>
                      </wp:positionH>
                      <wp:positionV relativeFrom="paragraph">
                        <wp:posOffset>31750</wp:posOffset>
                      </wp:positionV>
                      <wp:extent cx="173621" cy="167833"/>
                      <wp:effectExtent l="19050" t="0" r="17145" b="41910"/>
                      <wp:wrapNone/>
                      <wp:docPr id="11" name="Arrow: Down 11"/>
                      <wp:cNvGraphicFramePr/>
                      <a:graphic xmlns:a="http://schemas.openxmlformats.org/drawingml/2006/main">
                        <a:graphicData uri="http://schemas.microsoft.com/office/word/2010/wordprocessingShape">
                          <wps:wsp>
                            <wps:cNvSpPr/>
                            <wps:spPr>
                              <a:xfrm>
                                <a:off x="0" y="0"/>
                                <a:ext cx="173621" cy="167833"/>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2CC5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10.75pt;margin-top:2.5pt;width:13.65pt;height:13.2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" adj="10800" fillcolor="#70ad47 [3209]" strokecolor="#70ad47 [3209]" strokeweight="1pt"/>
                  </w:pict>
                </mc:Fallback>
              </mc:AlternateContent>
            </w:r>
          </w:p>
        </w:tc>
        <w:tc>
          <w:tcPr>
            <w:tcW w:w="1034" w:type="dxa"/>
            <w:vMerge/>
            <w:tcBorders>
              <w:left w:val="nil"/>
              <w:bottom w:val="single" w:sz="4" w:space="0" w:color="auto"/>
              <w:right w:val="single" w:sz="4" w:space="0" w:color="auto"/>
            </w:tcBorders>
            <w:vAlign w:val="center"/>
          </w:tcPr>
          <w:p w14:paraId="6A12384C" w14:textId="77777777" w:rsidR="002834FE" w:rsidRPr="00960BD3" w:rsidRDefault="002834FE" w:rsidP="002834FE">
            <w:pPr>
              <w:spacing w:after="0" w:line="240" w:lineRule="auto"/>
              <w:jc w:val="center"/>
              <w:rPr>
                <w:rFonts w:ascii="Calibri" w:eastAsia="Times New Roman" w:hAnsi="Calibri" w:cs="Calibri"/>
                <w:b/>
                <w:bCs/>
                <w:color w:val="000000"/>
                <w:lang w:eastAsia="en-GB"/>
              </w:rPr>
            </w:pPr>
          </w:p>
        </w:tc>
      </w:tr>
      <w:tr w:rsidR="002834FE" w:rsidRPr="00960BD3" w14:paraId="2F8271F8" w14:textId="5806B178" w:rsidTr="00156E60">
        <w:trPr>
          <w:trHeight w:val="290"/>
        </w:trPr>
        <w:tc>
          <w:tcPr>
            <w:tcW w:w="3466" w:type="dxa"/>
            <w:tcBorders>
              <w:top w:val="nil"/>
              <w:left w:val="single" w:sz="4" w:space="0" w:color="auto"/>
              <w:bottom w:val="single" w:sz="4" w:space="0" w:color="auto"/>
              <w:right w:val="single" w:sz="4" w:space="0" w:color="auto"/>
            </w:tcBorders>
            <w:shd w:val="clear" w:color="auto" w:fill="auto"/>
            <w:noWrap/>
            <w:vAlign w:val="bottom"/>
            <w:hideMark/>
          </w:tcPr>
          <w:p w14:paraId="2543F66C" w14:textId="77777777" w:rsidR="002834FE" w:rsidRPr="00960BD3" w:rsidRDefault="002834FE" w:rsidP="002834FE">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disabilities </w:t>
            </w:r>
          </w:p>
        </w:tc>
        <w:tc>
          <w:tcPr>
            <w:tcW w:w="837" w:type="dxa"/>
            <w:tcBorders>
              <w:top w:val="nil"/>
              <w:left w:val="nil"/>
              <w:bottom w:val="single" w:sz="4" w:space="0" w:color="auto"/>
              <w:right w:val="single" w:sz="4" w:space="0" w:color="auto"/>
            </w:tcBorders>
            <w:shd w:val="clear" w:color="auto" w:fill="auto"/>
            <w:noWrap/>
            <w:vAlign w:val="bottom"/>
            <w:hideMark/>
          </w:tcPr>
          <w:p w14:paraId="3B5147C1"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35.4</w:t>
            </w:r>
          </w:p>
        </w:tc>
        <w:tc>
          <w:tcPr>
            <w:tcW w:w="836" w:type="dxa"/>
            <w:tcBorders>
              <w:top w:val="nil"/>
              <w:left w:val="nil"/>
              <w:bottom w:val="single" w:sz="4" w:space="0" w:color="auto"/>
              <w:right w:val="single" w:sz="4" w:space="0" w:color="auto"/>
            </w:tcBorders>
            <w:shd w:val="clear" w:color="auto" w:fill="auto"/>
            <w:noWrap/>
            <w:vAlign w:val="bottom"/>
            <w:hideMark/>
          </w:tcPr>
          <w:p w14:paraId="383A8BA2"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35</w:t>
            </w:r>
          </w:p>
        </w:tc>
        <w:tc>
          <w:tcPr>
            <w:tcW w:w="975" w:type="dxa"/>
            <w:tcBorders>
              <w:top w:val="nil"/>
              <w:left w:val="nil"/>
              <w:bottom w:val="single" w:sz="4" w:space="0" w:color="auto"/>
              <w:right w:val="single" w:sz="4" w:space="0" w:color="auto"/>
            </w:tcBorders>
            <w:shd w:val="clear" w:color="auto" w:fill="auto"/>
            <w:noWrap/>
            <w:vAlign w:val="bottom"/>
            <w:hideMark/>
          </w:tcPr>
          <w:p w14:paraId="390B9B7F"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31.8</w:t>
            </w:r>
          </w:p>
        </w:tc>
        <w:tc>
          <w:tcPr>
            <w:tcW w:w="832" w:type="dxa"/>
            <w:tcBorders>
              <w:top w:val="nil"/>
              <w:left w:val="nil"/>
              <w:bottom w:val="single" w:sz="4" w:space="0" w:color="auto"/>
              <w:right w:val="single" w:sz="4" w:space="0" w:color="auto"/>
            </w:tcBorders>
            <w:shd w:val="clear" w:color="auto" w:fill="auto"/>
            <w:noWrap/>
            <w:vAlign w:val="bottom"/>
            <w:hideMark/>
          </w:tcPr>
          <w:p w14:paraId="0D592238"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32.2</w:t>
            </w:r>
          </w:p>
        </w:tc>
        <w:tc>
          <w:tcPr>
            <w:tcW w:w="1041" w:type="dxa"/>
            <w:tcBorders>
              <w:top w:val="nil"/>
              <w:left w:val="nil"/>
              <w:bottom w:val="single" w:sz="4" w:space="0" w:color="auto"/>
              <w:right w:val="single" w:sz="4" w:space="0" w:color="auto"/>
            </w:tcBorders>
          </w:tcPr>
          <w:p w14:paraId="6F893297" w14:textId="16D4A886"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589120" behindDoc="0" locked="0" layoutInCell="1" allowOverlap="1" wp14:anchorId="56855021" wp14:editId="3FAD18A3">
                      <wp:simplePos x="0" y="0"/>
                      <wp:positionH relativeFrom="column">
                        <wp:posOffset>130223</wp:posOffset>
                      </wp:positionH>
                      <wp:positionV relativeFrom="paragraph">
                        <wp:posOffset>28012</wp:posOffset>
                      </wp:positionV>
                      <wp:extent cx="202557" cy="144684"/>
                      <wp:effectExtent l="38100" t="19050" r="26670" b="27305"/>
                      <wp:wrapNone/>
                      <wp:docPr id="10" name="Arrow: Up 10"/>
                      <wp:cNvGraphicFramePr/>
                      <a:graphic xmlns:a="http://schemas.openxmlformats.org/drawingml/2006/main">
                        <a:graphicData uri="http://schemas.microsoft.com/office/word/2010/wordprocessingShape">
                          <wps:wsp>
                            <wps:cNvSpPr/>
                            <wps:spPr>
                              <a:xfrm>
                                <a:off x="0" y="0"/>
                                <a:ext cx="202557" cy="144684"/>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FE26B" id="Arrow: Up 10" o:spid="_x0000_s1026" type="#_x0000_t68" style="position:absolute;margin-left:10.25pt;margin-top:2.2pt;width:15.95pt;height:11.4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" adj="10800" fillcolor="red" strokecolor="red" strokeweight="1pt"/>
                  </w:pict>
                </mc:Fallback>
              </mc:AlternateContent>
            </w:r>
          </w:p>
        </w:tc>
        <w:tc>
          <w:tcPr>
            <w:tcW w:w="1034" w:type="dxa"/>
            <w:vMerge w:val="restart"/>
            <w:tcBorders>
              <w:top w:val="nil"/>
              <w:left w:val="nil"/>
              <w:right w:val="single" w:sz="4" w:space="0" w:color="auto"/>
            </w:tcBorders>
            <w:vAlign w:val="center"/>
          </w:tcPr>
          <w:p w14:paraId="13D33E16" w14:textId="045F38E7" w:rsidR="002834FE" w:rsidRPr="00960BD3" w:rsidRDefault="002834FE" w:rsidP="002834FE">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7.5%</w:t>
            </w:r>
          </w:p>
        </w:tc>
      </w:tr>
      <w:tr w:rsidR="002834FE" w:rsidRPr="00960BD3" w14:paraId="3C4E4610" w14:textId="2A017E47" w:rsidTr="00156E60">
        <w:trPr>
          <w:trHeight w:val="290"/>
        </w:trPr>
        <w:tc>
          <w:tcPr>
            <w:tcW w:w="3466" w:type="dxa"/>
            <w:tcBorders>
              <w:top w:val="nil"/>
              <w:left w:val="single" w:sz="4" w:space="0" w:color="auto"/>
              <w:bottom w:val="single" w:sz="4" w:space="0" w:color="auto"/>
              <w:right w:val="single" w:sz="4" w:space="0" w:color="auto"/>
            </w:tcBorders>
            <w:shd w:val="clear" w:color="auto" w:fill="auto"/>
            <w:noWrap/>
            <w:vAlign w:val="bottom"/>
            <w:hideMark/>
          </w:tcPr>
          <w:p w14:paraId="3A5B16B4" w14:textId="5EB3B571" w:rsidR="002834FE" w:rsidRPr="00960BD3" w:rsidRDefault="002834FE" w:rsidP="002834FE">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no disabilities </w:t>
            </w:r>
          </w:p>
        </w:tc>
        <w:tc>
          <w:tcPr>
            <w:tcW w:w="837" w:type="dxa"/>
            <w:tcBorders>
              <w:top w:val="nil"/>
              <w:left w:val="nil"/>
              <w:bottom w:val="single" w:sz="4" w:space="0" w:color="auto"/>
              <w:right w:val="single" w:sz="4" w:space="0" w:color="auto"/>
            </w:tcBorders>
            <w:shd w:val="clear" w:color="auto" w:fill="auto"/>
            <w:noWrap/>
            <w:vAlign w:val="bottom"/>
            <w:hideMark/>
          </w:tcPr>
          <w:p w14:paraId="5382C889"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26.5</w:t>
            </w:r>
          </w:p>
        </w:tc>
        <w:tc>
          <w:tcPr>
            <w:tcW w:w="836" w:type="dxa"/>
            <w:tcBorders>
              <w:top w:val="nil"/>
              <w:left w:val="nil"/>
              <w:bottom w:val="single" w:sz="4" w:space="0" w:color="auto"/>
              <w:right w:val="single" w:sz="4" w:space="0" w:color="auto"/>
            </w:tcBorders>
            <w:shd w:val="clear" w:color="auto" w:fill="auto"/>
            <w:noWrap/>
            <w:vAlign w:val="bottom"/>
            <w:hideMark/>
          </w:tcPr>
          <w:p w14:paraId="5B54251B"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27</w:t>
            </w:r>
          </w:p>
        </w:tc>
        <w:tc>
          <w:tcPr>
            <w:tcW w:w="975" w:type="dxa"/>
            <w:tcBorders>
              <w:top w:val="nil"/>
              <w:left w:val="nil"/>
              <w:bottom w:val="single" w:sz="4" w:space="0" w:color="auto"/>
              <w:right w:val="single" w:sz="4" w:space="0" w:color="auto"/>
            </w:tcBorders>
            <w:shd w:val="clear" w:color="auto" w:fill="auto"/>
            <w:noWrap/>
            <w:vAlign w:val="bottom"/>
            <w:hideMark/>
          </w:tcPr>
          <w:p w14:paraId="462067E2"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24.7</w:t>
            </w:r>
          </w:p>
        </w:tc>
        <w:tc>
          <w:tcPr>
            <w:tcW w:w="832" w:type="dxa"/>
            <w:tcBorders>
              <w:top w:val="nil"/>
              <w:left w:val="nil"/>
              <w:bottom w:val="single" w:sz="4" w:space="0" w:color="auto"/>
              <w:right w:val="single" w:sz="4" w:space="0" w:color="auto"/>
            </w:tcBorders>
            <w:shd w:val="clear" w:color="auto" w:fill="auto"/>
            <w:noWrap/>
            <w:vAlign w:val="bottom"/>
            <w:hideMark/>
          </w:tcPr>
          <w:p w14:paraId="643E123B" w14:textId="77777777" w:rsidR="002834FE" w:rsidRPr="00960BD3" w:rsidRDefault="002834FE"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24.7</w:t>
            </w:r>
          </w:p>
        </w:tc>
        <w:tc>
          <w:tcPr>
            <w:tcW w:w="1041" w:type="dxa"/>
            <w:tcBorders>
              <w:top w:val="nil"/>
              <w:left w:val="nil"/>
              <w:bottom w:val="single" w:sz="4" w:space="0" w:color="auto"/>
              <w:right w:val="single" w:sz="4" w:space="0" w:color="auto"/>
            </w:tcBorders>
          </w:tcPr>
          <w:p w14:paraId="681C17B7" w14:textId="7751E715" w:rsidR="002834FE" w:rsidRPr="00960BD3" w:rsidRDefault="005D0124" w:rsidP="002834FE">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597312" behindDoc="0" locked="0" layoutInCell="1" allowOverlap="1" wp14:anchorId="349E0CE7" wp14:editId="1AF1E96E">
                      <wp:simplePos x="0" y="0"/>
                      <wp:positionH relativeFrom="column">
                        <wp:posOffset>88772</wp:posOffset>
                      </wp:positionH>
                      <wp:positionV relativeFrom="paragraph">
                        <wp:posOffset>20955</wp:posOffset>
                      </wp:positionV>
                      <wp:extent cx="393539" cy="162045"/>
                      <wp:effectExtent l="0" t="19050" r="45085" b="47625"/>
                      <wp:wrapNone/>
                      <wp:docPr id="12" name="Arrow: Right 12"/>
                      <wp:cNvGraphicFramePr/>
                      <a:graphic xmlns:a="http://schemas.openxmlformats.org/drawingml/2006/main">
                        <a:graphicData uri="http://schemas.microsoft.com/office/word/2010/wordprocessingShape">
                          <wps:wsp>
                            <wps:cNvSpPr/>
                            <wps:spPr>
                              <a:xfrm>
                                <a:off x="0" y="0"/>
                                <a:ext cx="393539" cy="162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E649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7pt;margin-top:1.65pt;width:31pt;height:12.75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" adj="17153" fillcolor="#4472c4 [3204]" strokecolor="#1f3763 [1604]" strokeweight="1pt"/>
                  </w:pict>
                </mc:Fallback>
              </mc:AlternateContent>
            </w:r>
          </w:p>
        </w:tc>
        <w:tc>
          <w:tcPr>
            <w:tcW w:w="1034" w:type="dxa"/>
            <w:vMerge/>
            <w:tcBorders>
              <w:left w:val="nil"/>
              <w:bottom w:val="single" w:sz="4" w:space="0" w:color="auto"/>
              <w:right w:val="single" w:sz="4" w:space="0" w:color="auto"/>
            </w:tcBorders>
          </w:tcPr>
          <w:p w14:paraId="16562AAF" w14:textId="77777777" w:rsidR="002834FE" w:rsidRPr="00960BD3" w:rsidRDefault="002834FE" w:rsidP="002834FE">
            <w:pPr>
              <w:spacing w:after="0" w:line="240" w:lineRule="auto"/>
              <w:jc w:val="right"/>
              <w:rPr>
                <w:rFonts w:ascii="Calibri" w:eastAsia="Times New Roman" w:hAnsi="Calibri" w:cs="Calibri"/>
                <w:color w:val="000000"/>
                <w:lang w:eastAsia="en-GB"/>
              </w:rPr>
            </w:pPr>
          </w:p>
        </w:tc>
      </w:tr>
    </w:tbl>
    <w:p w14:paraId="471CA33B" w14:textId="77777777" w:rsidR="002834FE" w:rsidRPr="00960BD3" w:rsidRDefault="002834FE" w:rsidP="002834FE">
      <w:pPr>
        <w:tabs>
          <w:tab w:val="left" w:pos="6543"/>
        </w:tabs>
      </w:pPr>
    </w:p>
    <w:p w14:paraId="720B3EC2" w14:textId="6C61E6FF" w:rsidR="00686C69" w:rsidRPr="00960BD3" w:rsidRDefault="00B4420C" w:rsidP="00821AA0">
      <w:pPr>
        <w:tabs>
          <w:tab w:val="left" w:pos="6543"/>
        </w:tabs>
        <w:jc w:val="both"/>
      </w:pPr>
      <w:r w:rsidRPr="00960BD3">
        <w:rPr>
          <w:noProof/>
        </w:rPr>
        <w:drawing>
          <wp:inline distT="0" distB="0" distL="0" distR="0" wp14:anchorId="02E7C657" wp14:editId="17FE0B2B">
            <wp:extent cx="4572000" cy="2743200"/>
            <wp:effectExtent l="0" t="0" r="0" b="0"/>
            <wp:docPr id="6" name="Chart 6">
              <a:extLst xmlns:a="http://schemas.openxmlformats.org/drawingml/2006/main">
                <a:ext uri="{FF2B5EF4-FFF2-40B4-BE49-F238E27FC236}">
                  <a16:creationId xmlns:a16="http://schemas.microsoft.com/office/drawing/2014/main" id="{32593A56-C496-4C45-8808-1665BAA8C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C7D104" w14:textId="3D445104" w:rsidR="00487BA9" w:rsidRPr="00960BD3" w:rsidRDefault="00487BA9" w:rsidP="00686C69">
      <w:pPr>
        <w:jc w:val="right"/>
        <w:rPr>
          <w:i/>
          <w:iCs/>
        </w:rPr>
      </w:pPr>
      <w:r w:rsidRPr="00960BD3">
        <w:rPr>
          <w:i/>
          <w:iCs/>
        </w:rPr>
        <w:t xml:space="preserve">Figure </w:t>
      </w:r>
      <w:r w:rsidR="000746E6" w:rsidRPr="00960BD3">
        <w:rPr>
          <w:i/>
          <w:iCs/>
        </w:rPr>
        <w:t>4</w:t>
      </w:r>
      <w:r w:rsidRPr="00960BD3">
        <w:rPr>
          <w:i/>
          <w:iCs/>
        </w:rPr>
        <w:t xml:space="preserve">: </w:t>
      </w:r>
      <w:r w:rsidR="0082314C" w:rsidRPr="00960BD3">
        <w:rPr>
          <w:i/>
          <w:iCs/>
        </w:rPr>
        <w:t>Staff experience of bullying from patients</w:t>
      </w:r>
      <w:r w:rsidR="002834FE" w:rsidRPr="00960BD3">
        <w:rPr>
          <w:i/>
          <w:iCs/>
        </w:rPr>
        <w:t>, relatives</w:t>
      </w:r>
      <w:r w:rsidR="0082314C" w:rsidRPr="00960BD3">
        <w:rPr>
          <w:i/>
          <w:iCs/>
        </w:rPr>
        <w:t xml:space="preserve"> &amp; public in last 12 </w:t>
      </w:r>
      <w:r w:rsidR="00C17F35" w:rsidRPr="00960BD3">
        <w:rPr>
          <w:i/>
          <w:iCs/>
        </w:rPr>
        <w:t>months</w:t>
      </w:r>
      <w:r w:rsidR="00821AA0" w:rsidRPr="00960BD3">
        <w:rPr>
          <w:i/>
          <w:iCs/>
        </w:rPr>
        <w:t xml:space="preserve"> (2021)</w:t>
      </w:r>
    </w:p>
    <w:p w14:paraId="2A9DEBDB" w14:textId="77777777" w:rsidR="003B3EBA" w:rsidRPr="00960BD3" w:rsidRDefault="003B3EBA" w:rsidP="00487BA9">
      <w:pPr>
        <w:jc w:val="right"/>
        <w:rPr>
          <w:i/>
          <w:iCs/>
        </w:rPr>
      </w:pPr>
    </w:p>
    <w:p w14:paraId="4C914EC9" w14:textId="056AF2BD" w:rsidR="00DA7F34" w:rsidRPr="00960BD3" w:rsidRDefault="00DA7F34" w:rsidP="00827708">
      <w:pPr>
        <w:pStyle w:val="Heading2"/>
        <w:rPr>
          <w:rStyle w:val="Strong"/>
          <w:b w:val="0"/>
          <w:bCs w:val="0"/>
        </w:rPr>
      </w:pPr>
      <w:bookmarkStart w:id="12" w:name="_Toc108619903"/>
      <w:r w:rsidRPr="00960BD3">
        <w:rPr>
          <w:rStyle w:val="Strong"/>
          <w:b w:val="0"/>
          <w:bCs w:val="0"/>
        </w:rPr>
        <w:t>Summary</w:t>
      </w:r>
      <w:bookmarkEnd w:id="12"/>
      <w:r w:rsidRPr="00960BD3">
        <w:rPr>
          <w:rStyle w:val="Strong"/>
          <w:b w:val="0"/>
          <w:bCs w:val="0"/>
        </w:rPr>
        <w:t xml:space="preserve"> </w:t>
      </w:r>
    </w:p>
    <w:p w14:paraId="7BA35DF2" w14:textId="77777777" w:rsidR="00E028B7" w:rsidRPr="00960BD3" w:rsidRDefault="00E028B7" w:rsidP="00E028B7">
      <w:pPr>
        <w:tabs>
          <w:tab w:val="left" w:pos="6543"/>
        </w:tabs>
        <w:rPr>
          <w:sz w:val="8"/>
          <w:szCs w:val="8"/>
        </w:rPr>
      </w:pPr>
    </w:p>
    <w:p w14:paraId="239CF10F" w14:textId="6DB55897" w:rsidR="00026995" w:rsidRPr="00960BD3" w:rsidRDefault="00026995" w:rsidP="00D33E55">
      <w:pPr>
        <w:pStyle w:val="ListParagraph"/>
        <w:numPr>
          <w:ilvl w:val="0"/>
          <w:numId w:val="1"/>
        </w:numPr>
      </w:pPr>
      <w:r w:rsidRPr="00960BD3">
        <w:t>333 BEH staff with disabilities and 1,333 BEH staff with no disabilities responded to this question</w:t>
      </w:r>
      <w:r w:rsidR="00807D96" w:rsidRPr="00960BD3">
        <w:t>, meaning that</w:t>
      </w:r>
    </w:p>
    <w:p w14:paraId="61148247" w14:textId="3BE11788" w:rsidR="00807D96" w:rsidRPr="00960BD3" w:rsidRDefault="00807D96" w:rsidP="00807D96">
      <w:pPr>
        <w:pStyle w:val="ListParagraph"/>
        <w:numPr>
          <w:ilvl w:val="1"/>
          <w:numId w:val="1"/>
        </w:numPr>
      </w:pPr>
      <w:r w:rsidRPr="00960BD3">
        <w:rPr>
          <w:i/>
          <w:iCs/>
        </w:rPr>
        <w:t>n</w:t>
      </w:r>
      <w:r w:rsidRPr="00960BD3">
        <w:t>=</w:t>
      </w:r>
      <w:r w:rsidR="00E559B3" w:rsidRPr="00960BD3">
        <w:t>130</w:t>
      </w:r>
      <w:r w:rsidRPr="00960BD3">
        <w:t xml:space="preserve"> staff experienced bullying from patients and public </w:t>
      </w:r>
    </w:p>
    <w:p w14:paraId="60C0ACCB" w14:textId="76B92919" w:rsidR="00807D96" w:rsidRPr="00960BD3" w:rsidRDefault="00807D96" w:rsidP="00807D96">
      <w:pPr>
        <w:pStyle w:val="ListParagraph"/>
        <w:numPr>
          <w:ilvl w:val="1"/>
          <w:numId w:val="1"/>
        </w:numPr>
      </w:pPr>
      <w:r w:rsidRPr="00960BD3">
        <w:rPr>
          <w:i/>
          <w:iCs/>
        </w:rPr>
        <w:t>n</w:t>
      </w:r>
      <w:r w:rsidRPr="00960BD3">
        <w:t xml:space="preserve">= </w:t>
      </w:r>
      <w:r w:rsidR="00FF0F5B" w:rsidRPr="00960BD3">
        <w:t xml:space="preserve">203 </w:t>
      </w:r>
      <w:r w:rsidRPr="00960BD3">
        <w:t>staff did not experience bullying from patients and public.</w:t>
      </w:r>
    </w:p>
    <w:p w14:paraId="5B14523C" w14:textId="23CAD6D2" w:rsidR="00026995" w:rsidRPr="00960BD3" w:rsidRDefault="005D0124" w:rsidP="00D33E55">
      <w:pPr>
        <w:pStyle w:val="ListParagraph"/>
        <w:numPr>
          <w:ilvl w:val="0"/>
          <w:numId w:val="1"/>
        </w:numPr>
      </w:pPr>
      <w:r w:rsidRPr="00960BD3">
        <w:lastRenderedPageBreak/>
        <w:t>In 2020, our staff with disabilities had reduced incidence</w:t>
      </w:r>
      <w:r w:rsidR="00EE0FBB" w:rsidRPr="00960BD3">
        <w:t xml:space="preserve"> </w:t>
      </w:r>
      <w:r w:rsidRPr="00960BD3">
        <w:t>of bullying, harassment and abuse from people coming into our services, and this is likely to have been because of</w:t>
      </w:r>
      <w:r w:rsidR="000A1B13" w:rsidRPr="00960BD3">
        <w:t xml:space="preserve"> </w:t>
      </w:r>
      <w:r w:rsidR="00573BF8" w:rsidRPr="00960BD3">
        <w:t xml:space="preserve">reduced face to face patient contact appointments. </w:t>
      </w:r>
    </w:p>
    <w:p w14:paraId="62B9E141" w14:textId="242B5583" w:rsidR="001C547B" w:rsidRPr="00960BD3" w:rsidRDefault="003C767E" w:rsidP="005D0124">
      <w:pPr>
        <w:pStyle w:val="ListParagraph"/>
        <w:numPr>
          <w:ilvl w:val="0"/>
          <w:numId w:val="1"/>
        </w:numPr>
        <w:tabs>
          <w:tab w:val="left" w:pos="6543"/>
        </w:tabs>
      </w:pPr>
      <w:r w:rsidRPr="00960BD3">
        <w:t xml:space="preserve">Work </w:t>
      </w:r>
      <w:r w:rsidR="005D0124" w:rsidRPr="00960BD3">
        <w:t xml:space="preserve">is </w:t>
      </w:r>
      <w:r w:rsidR="00C15A7F" w:rsidRPr="00960BD3">
        <w:t xml:space="preserve">indicated </w:t>
      </w:r>
      <w:r w:rsidR="005D0124" w:rsidRPr="00960BD3">
        <w:t xml:space="preserve">to explore best practice interventions in relation to </w:t>
      </w:r>
      <w:r w:rsidR="005075D8" w:rsidRPr="00960BD3">
        <w:t>this indicator</w:t>
      </w:r>
      <w:r w:rsidR="00860DE9" w:rsidRPr="00960BD3">
        <w:t xml:space="preserve">.  The Equality Diversity &amp; Inclusion team is well placed to lend expertise in this work and to ensure the voice of minority groups </w:t>
      </w:r>
      <w:r w:rsidR="00026995" w:rsidRPr="00960BD3">
        <w:t xml:space="preserve">informs Trust </w:t>
      </w:r>
      <w:r w:rsidR="00C15A7F" w:rsidRPr="00960BD3">
        <w:t>actions</w:t>
      </w:r>
      <w:r w:rsidR="00860DE9" w:rsidRPr="00960BD3">
        <w:t xml:space="preserve">.  </w:t>
      </w:r>
    </w:p>
    <w:p w14:paraId="10E82762" w14:textId="00CB8FE6" w:rsidR="0016288F" w:rsidRPr="00960BD3" w:rsidRDefault="0016288F" w:rsidP="001A2FD7">
      <w:pPr>
        <w:pStyle w:val="Heading1"/>
        <w:rPr>
          <w:rStyle w:val="Strong"/>
          <w:b/>
          <w:bCs w:val="0"/>
          <w:color w:val="5B9BD5" w:themeColor="accent5"/>
        </w:rPr>
      </w:pPr>
      <w:bookmarkStart w:id="13" w:name="_Toc108619904"/>
      <w:r w:rsidRPr="00960BD3">
        <w:rPr>
          <w:rStyle w:val="Strong"/>
          <w:b/>
          <w:bCs w:val="0"/>
          <w:color w:val="5B9BD5" w:themeColor="accent5"/>
        </w:rPr>
        <w:t xml:space="preserve">Indicator </w:t>
      </w:r>
      <w:r w:rsidR="00686C69" w:rsidRPr="00960BD3">
        <w:rPr>
          <w:rStyle w:val="Strong"/>
          <w:b/>
          <w:bCs w:val="0"/>
          <w:color w:val="5B9BD5" w:themeColor="accent5"/>
        </w:rPr>
        <w:t>4b</w:t>
      </w:r>
      <w:r w:rsidRPr="00960BD3">
        <w:rPr>
          <w:rStyle w:val="Strong"/>
          <w:b/>
          <w:bCs w:val="0"/>
          <w:color w:val="5B9BD5" w:themeColor="accent5"/>
        </w:rPr>
        <w:t xml:space="preserve"> – Percentage of staff experiencing bullying, </w:t>
      </w:r>
      <w:proofErr w:type="gramStart"/>
      <w:r w:rsidRPr="00960BD3">
        <w:rPr>
          <w:rStyle w:val="Strong"/>
          <w:b/>
          <w:bCs w:val="0"/>
          <w:color w:val="5B9BD5" w:themeColor="accent5"/>
        </w:rPr>
        <w:t>harassment</w:t>
      </w:r>
      <w:proofErr w:type="gramEnd"/>
      <w:r w:rsidRPr="00960BD3">
        <w:rPr>
          <w:rStyle w:val="Strong"/>
          <w:b/>
          <w:bCs w:val="0"/>
          <w:color w:val="5B9BD5" w:themeColor="accent5"/>
        </w:rPr>
        <w:t xml:space="preserve"> or abuse from </w:t>
      </w:r>
      <w:r w:rsidR="00EC35AE" w:rsidRPr="00960BD3">
        <w:rPr>
          <w:rStyle w:val="Strong"/>
          <w:b/>
          <w:bCs w:val="0"/>
          <w:color w:val="5B9BD5" w:themeColor="accent5"/>
        </w:rPr>
        <w:t>managers</w:t>
      </w:r>
      <w:r w:rsidRPr="00960BD3">
        <w:rPr>
          <w:rStyle w:val="Strong"/>
          <w:b/>
          <w:bCs w:val="0"/>
          <w:color w:val="5B9BD5" w:themeColor="accent5"/>
        </w:rPr>
        <w:t xml:space="preserve"> in the last 12 months</w:t>
      </w:r>
      <w:bookmarkEnd w:id="13"/>
    </w:p>
    <w:p w14:paraId="5DB0BF30" w14:textId="77777777" w:rsidR="00DE09AD" w:rsidRPr="00960BD3" w:rsidRDefault="00DE09AD" w:rsidP="00DF4855"/>
    <w:p w14:paraId="61693725" w14:textId="18D246C8" w:rsidR="00DE09AD" w:rsidRPr="00960BD3" w:rsidRDefault="0016288F" w:rsidP="00DF4855">
      <w:r w:rsidRPr="00960BD3">
        <w:t xml:space="preserve">This indicator is drawn from staff survey results and is disaggregated </w:t>
      </w:r>
      <w:r w:rsidR="00DA7F34" w:rsidRPr="00960BD3">
        <w:t xml:space="preserve">by </w:t>
      </w:r>
      <w:r w:rsidR="00686C69" w:rsidRPr="00960BD3">
        <w:t>disability status</w:t>
      </w:r>
      <w:r w:rsidR="00DA7F34" w:rsidRPr="00960BD3">
        <w:t xml:space="preserve"> </w:t>
      </w:r>
      <w:r w:rsidRPr="00960BD3">
        <w:t>to show the differential treatment by</w:t>
      </w:r>
      <w:r w:rsidR="000C5F8D" w:rsidRPr="00960BD3">
        <w:t xml:space="preserve"> </w:t>
      </w:r>
      <w:r w:rsidR="00821AA0" w:rsidRPr="00960BD3">
        <w:t>managers</w:t>
      </w:r>
      <w:r w:rsidRPr="00960BD3">
        <w:t xml:space="preserve">.  It is a proxy indicator for </w:t>
      </w:r>
      <w:r w:rsidR="00686C69" w:rsidRPr="00960BD3">
        <w:t xml:space="preserve">ableism </w:t>
      </w:r>
      <w:r w:rsidRPr="00960BD3">
        <w:t>from</w:t>
      </w:r>
      <w:r w:rsidR="00686C69" w:rsidRPr="00960BD3">
        <w:t xml:space="preserve"> those who hold decision-making positions for teams</w:t>
      </w:r>
      <w:r w:rsidRPr="00960BD3">
        <w:t xml:space="preserve">.  </w:t>
      </w:r>
      <w:r w:rsidR="00582C9C" w:rsidRPr="00960BD3">
        <w:t xml:space="preserve">It also shows </w:t>
      </w:r>
      <w:r w:rsidR="000C5F8D" w:rsidRPr="00960BD3">
        <w:t xml:space="preserve">workforce </w:t>
      </w:r>
      <w:r w:rsidR="00582C9C" w:rsidRPr="00960BD3">
        <w:t>attitudes – both covert and overt</w:t>
      </w:r>
      <w:r w:rsidR="00700BC5" w:rsidRPr="00960BD3">
        <w:t>, and conscious and unconscious</w:t>
      </w:r>
      <w:r w:rsidR="00582C9C" w:rsidRPr="00960BD3">
        <w:t xml:space="preserve"> – of how each of us </w:t>
      </w:r>
      <w:r w:rsidR="00D02B51" w:rsidRPr="00960BD3">
        <w:t xml:space="preserve">actively includes (or otherwise) people who </w:t>
      </w:r>
      <w:r w:rsidR="00686C69" w:rsidRPr="00960BD3">
        <w:t xml:space="preserve">may look, </w:t>
      </w:r>
      <w:proofErr w:type="gramStart"/>
      <w:r w:rsidR="00686C69" w:rsidRPr="00960BD3">
        <w:t>mobilise</w:t>
      </w:r>
      <w:proofErr w:type="gramEnd"/>
      <w:r w:rsidR="00686C69" w:rsidRPr="00960BD3">
        <w:t xml:space="preserve"> or communicate </w:t>
      </w:r>
      <w:r w:rsidR="00D02B51" w:rsidRPr="00960BD3">
        <w:t xml:space="preserve">differently.  </w:t>
      </w:r>
    </w:p>
    <w:p w14:paraId="5DDE6B97" w14:textId="77777777" w:rsidR="007F308C" w:rsidRPr="00960BD3" w:rsidRDefault="007F308C" w:rsidP="00827708">
      <w:pPr>
        <w:pStyle w:val="Heading2"/>
        <w:rPr>
          <w:rStyle w:val="Strong"/>
          <w:b w:val="0"/>
          <w:bCs w:val="0"/>
        </w:rPr>
      </w:pPr>
      <w:bookmarkStart w:id="14" w:name="_Toc108619905"/>
      <w:r w:rsidRPr="00960BD3">
        <w:rPr>
          <w:rStyle w:val="Strong"/>
          <w:b w:val="0"/>
          <w:bCs w:val="0"/>
        </w:rPr>
        <w:t>Our submission</w:t>
      </w:r>
      <w:bookmarkEnd w:id="14"/>
    </w:p>
    <w:p w14:paraId="5674602D" w14:textId="34A66F44" w:rsidR="00700BC5" w:rsidRPr="00960BD3" w:rsidRDefault="00700BC5" w:rsidP="00DF4855">
      <w:pPr>
        <w:rPr>
          <w:sz w:val="8"/>
          <w:szCs w:val="8"/>
        </w:rPr>
      </w:pPr>
    </w:p>
    <w:p w14:paraId="70075E5D" w14:textId="1909C870" w:rsidR="00CF4F05" w:rsidRPr="00960BD3" w:rsidRDefault="00CF4F05" w:rsidP="00CF4F05">
      <w:pPr>
        <w:pStyle w:val="ListParagraph"/>
        <w:numPr>
          <w:ilvl w:val="0"/>
          <w:numId w:val="1"/>
        </w:numPr>
      </w:pPr>
      <w:r w:rsidRPr="00960BD3">
        <w:t xml:space="preserve">Staff </w:t>
      </w:r>
      <w:r w:rsidR="00FF631A" w:rsidRPr="00960BD3">
        <w:t>with disabilities at BEH</w:t>
      </w:r>
      <w:r w:rsidRPr="00960BD3">
        <w:t xml:space="preserve"> have told us that </w:t>
      </w:r>
      <w:r w:rsidR="00FF631A" w:rsidRPr="00960BD3">
        <w:t>19.3</w:t>
      </w:r>
      <w:r w:rsidRPr="00960BD3">
        <w:t xml:space="preserve">% of them have experienced </w:t>
      </w:r>
      <w:r w:rsidR="00821AA0" w:rsidRPr="00960BD3">
        <w:t xml:space="preserve">bullying, </w:t>
      </w:r>
      <w:proofErr w:type="gramStart"/>
      <w:r w:rsidR="00821AA0" w:rsidRPr="00960BD3">
        <w:t>harassment</w:t>
      </w:r>
      <w:proofErr w:type="gramEnd"/>
      <w:r w:rsidR="00821AA0" w:rsidRPr="00960BD3">
        <w:t xml:space="preserve"> or abuse from a manager</w:t>
      </w:r>
      <w:r w:rsidRPr="00960BD3">
        <w:t>.</w:t>
      </w:r>
    </w:p>
    <w:p w14:paraId="2F7F0395" w14:textId="71CA7A6B" w:rsidR="00CF4F05" w:rsidRPr="00960BD3" w:rsidRDefault="00FF631A" w:rsidP="00F0285A">
      <w:pPr>
        <w:pStyle w:val="ListParagraph"/>
        <w:numPr>
          <w:ilvl w:val="0"/>
          <w:numId w:val="1"/>
        </w:numPr>
      </w:pPr>
      <w:r w:rsidRPr="00960BD3">
        <w:t>Staff with no disabiliti</w:t>
      </w:r>
      <w:r w:rsidR="00CF4F05" w:rsidRPr="00960BD3">
        <w:t xml:space="preserve">es have told us that </w:t>
      </w:r>
      <w:r w:rsidRPr="00960BD3">
        <w:t>10.7</w:t>
      </w:r>
      <w:r w:rsidR="00CF4F05" w:rsidRPr="00960BD3">
        <w:t xml:space="preserve">% of them have </w:t>
      </w:r>
      <w:r w:rsidR="00821AA0" w:rsidRPr="00960BD3">
        <w:t xml:space="preserve">experienced bullying, </w:t>
      </w:r>
      <w:proofErr w:type="gramStart"/>
      <w:r w:rsidR="00821AA0" w:rsidRPr="00960BD3">
        <w:t>harassment</w:t>
      </w:r>
      <w:proofErr w:type="gramEnd"/>
      <w:r w:rsidR="00821AA0" w:rsidRPr="00960BD3">
        <w:t xml:space="preserve"> or abuse from a manager</w:t>
      </w:r>
      <w:r w:rsidR="00CF4F05" w:rsidRPr="00960BD3">
        <w:t xml:space="preserve">; </w:t>
      </w:r>
      <w:r w:rsidR="00CF4F05" w:rsidRPr="00960BD3">
        <w:rPr>
          <w:b/>
          <w:bCs/>
        </w:rPr>
        <w:t xml:space="preserve">a differential of </w:t>
      </w:r>
      <w:r w:rsidRPr="00960BD3">
        <w:rPr>
          <w:b/>
          <w:bCs/>
        </w:rPr>
        <w:t>8.6</w:t>
      </w:r>
      <w:r w:rsidR="00CF4F05" w:rsidRPr="00960BD3">
        <w:rPr>
          <w:b/>
          <w:bCs/>
        </w:rPr>
        <w:t xml:space="preserve"> percentage points.</w:t>
      </w:r>
    </w:p>
    <w:p w14:paraId="6A2585B2" w14:textId="284BDA35" w:rsidR="00FF631A" w:rsidRPr="00960BD3" w:rsidRDefault="00FF631A" w:rsidP="00FF631A">
      <w:pPr>
        <w:rPr>
          <w:rStyle w:val="Strong"/>
          <w:b w:val="0"/>
          <w:bCs w:val="0"/>
          <w:u w:val="single"/>
        </w:rPr>
      </w:pPr>
      <w:r w:rsidRPr="00960BD3">
        <w:rPr>
          <w:rStyle w:val="Strong"/>
          <w:b w:val="0"/>
          <w:bCs w:val="0"/>
          <w:u w:val="single"/>
        </w:rPr>
        <w:t>Table 8: experience of bullying, harassment and abuse from managers last 12 month 2021-22</w:t>
      </w:r>
    </w:p>
    <w:tbl>
      <w:tblPr>
        <w:tblW w:w="9021" w:type="dxa"/>
        <w:tblLook w:val="04A0" w:firstRow="1" w:lastRow="0" w:firstColumn="1" w:lastColumn="0" w:noHBand="0" w:noVBand="1"/>
      </w:tblPr>
      <w:tblGrid>
        <w:gridCol w:w="3402"/>
        <w:gridCol w:w="962"/>
        <w:gridCol w:w="844"/>
        <w:gridCol w:w="881"/>
        <w:gridCol w:w="857"/>
        <w:gridCol w:w="902"/>
        <w:gridCol w:w="1173"/>
      </w:tblGrid>
      <w:tr w:rsidR="00FF631A" w:rsidRPr="00960BD3" w14:paraId="16302797" w14:textId="3211663B" w:rsidTr="0085689B">
        <w:trPr>
          <w:trHeight w:val="290"/>
        </w:trPr>
        <w:tc>
          <w:tcPr>
            <w:tcW w:w="3402" w:type="dxa"/>
            <w:tcBorders>
              <w:top w:val="nil"/>
              <w:left w:val="nil"/>
              <w:bottom w:val="nil"/>
              <w:right w:val="nil"/>
            </w:tcBorders>
            <w:shd w:val="clear" w:color="auto" w:fill="auto"/>
            <w:noWrap/>
            <w:vAlign w:val="bottom"/>
            <w:hideMark/>
          </w:tcPr>
          <w:p w14:paraId="6673A404" w14:textId="77777777" w:rsidR="00FF631A" w:rsidRPr="00960BD3" w:rsidRDefault="00FF631A" w:rsidP="00FF631A">
            <w:pPr>
              <w:spacing w:after="0" w:line="240" w:lineRule="auto"/>
              <w:rPr>
                <w:rFonts w:ascii="Times New Roman" w:eastAsia="Times New Roman" w:hAnsi="Times New Roman" w:cs="Times New Roman"/>
                <w:sz w:val="24"/>
                <w:szCs w:val="24"/>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D681201" w14:textId="77777777" w:rsidR="00FF631A" w:rsidRPr="00960BD3" w:rsidRDefault="00FF631A" w:rsidP="0085689B">
            <w:pPr>
              <w:spacing w:after="0" w:line="240" w:lineRule="auto"/>
              <w:jc w:val="center"/>
              <w:rPr>
                <w:rFonts w:ascii="Calibri" w:eastAsia="Times New Roman" w:hAnsi="Calibri" w:cs="Calibri"/>
                <w:color w:val="000000"/>
                <w:lang w:eastAsia="en-GB"/>
              </w:rPr>
            </w:pPr>
            <w:r w:rsidRPr="00960BD3">
              <w:rPr>
                <w:rFonts w:ascii="Calibri" w:eastAsia="Times New Roman" w:hAnsi="Calibri" w:cs="Calibri"/>
                <w:color w:val="000000"/>
                <w:lang w:eastAsia="en-GB"/>
              </w:rPr>
              <w:t>2018</w:t>
            </w:r>
          </w:p>
        </w:tc>
        <w:tc>
          <w:tcPr>
            <w:tcW w:w="84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C87A76D" w14:textId="77777777" w:rsidR="00FF631A" w:rsidRPr="00960BD3" w:rsidRDefault="00FF631A" w:rsidP="0085689B">
            <w:pPr>
              <w:spacing w:after="0" w:line="240" w:lineRule="auto"/>
              <w:jc w:val="center"/>
              <w:rPr>
                <w:rFonts w:ascii="Calibri" w:eastAsia="Times New Roman" w:hAnsi="Calibri" w:cs="Calibri"/>
                <w:color w:val="000000"/>
                <w:lang w:eastAsia="en-GB"/>
              </w:rPr>
            </w:pPr>
            <w:r w:rsidRPr="00960BD3">
              <w:rPr>
                <w:rFonts w:ascii="Calibri" w:eastAsia="Times New Roman" w:hAnsi="Calibri" w:cs="Calibri"/>
                <w:color w:val="000000"/>
                <w:lang w:eastAsia="en-GB"/>
              </w:rPr>
              <w:t>2019</w:t>
            </w:r>
          </w:p>
        </w:tc>
        <w:tc>
          <w:tcPr>
            <w:tcW w:w="881"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B2ECC34" w14:textId="77777777" w:rsidR="00FF631A" w:rsidRPr="00960BD3" w:rsidRDefault="00FF631A" w:rsidP="0085689B">
            <w:pPr>
              <w:spacing w:after="0" w:line="240" w:lineRule="auto"/>
              <w:jc w:val="center"/>
              <w:rPr>
                <w:rFonts w:ascii="Calibri" w:eastAsia="Times New Roman" w:hAnsi="Calibri" w:cs="Calibri"/>
                <w:color w:val="000000"/>
                <w:lang w:eastAsia="en-GB"/>
              </w:rPr>
            </w:pPr>
            <w:r w:rsidRPr="00960BD3">
              <w:rPr>
                <w:rFonts w:ascii="Calibri" w:eastAsia="Times New Roman" w:hAnsi="Calibri" w:cs="Calibri"/>
                <w:color w:val="000000"/>
                <w:lang w:eastAsia="en-GB"/>
              </w:rPr>
              <w:t>2020</w:t>
            </w:r>
          </w:p>
        </w:tc>
        <w:tc>
          <w:tcPr>
            <w:tcW w:w="85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D5CA4EE" w14:textId="77777777" w:rsidR="00FF631A" w:rsidRPr="00960BD3" w:rsidRDefault="00FF631A" w:rsidP="0085689B">
            <w:pPr>
              <w:spacing w:after="0" w:line="240" w:lineRule="auto"/>
              <w:jc w:val="center"/>
              <w:rPr>
                <w:rFonts w:ascii="Calibri" w:eastAsia="Times New Roman" w:hAnsi="Calibri" w:cs="Calibri"/>
                <w:color w:val="000000"/>
                <w:lang w:eastAsia="en-GB"/>
              </w:rPr>
            </w:pPr>
            <w:r w:rsidRPr="00960BD3">
              <w:rPr>
                <w:rFonts w:ascii="Calibri" w:eastAsia="Times New Roman" w:hAnsi="Calibri" w:cs="Calibri"/>
                <w:color w:val="000000"/>
                <w:lang w:eastAsia="en-GB"/>
              </w:rPr>
              <w:t>2021</w:t>
            </w:r>
          </w:p>
        </w:tc>
        <w:tc>
          <w:tcPr>
            <w:tcW w:w="90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846DB68" w14:textId="588968AA" w:rsidR="00FF631A" w:rsidRPr="00960BD3" w:rsidRDefault="00FF631A" w:rsidP="0085689B">
            <w:pPr>
              <w:spacing w:after="0" w:line="240" w:lineRule="auto"/>
              <w:jc w:val="center"/>
              <w:rPr>
                <w:rFonts w:ascii="Calibri" w:eastAsia="Times New Roman" w:hAnsi="Calibri" w:cs="Calibri"/>
                <w:color w:val="000000"/>
                <w:lang w:eastAsia="en-GB"/>
              </w:rPr>
            </w:pPr>
            <w:r w:rsidRPr="00960BD3">
              <w:rPr>
                <w:rFonts w:ascii="Calibri" w:eastAsia="Times New Roman" w:hAnsi="Calibri" w:cs="Calibri"/>
                <w:color w:val="000000"/>
                <w:lang w:eastAsia="en-GB"/>
              </w:rPr>
              <w:t>Current trend</w:t>
            </w:r>
          </w:p>
        </w:tc>
        <w:tc>
          <w:tcPr>
            <w:tcW w:w="11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8BBE72" w14:textId="140C5403" w:rsidR="00FF631A" w:rsidRPr="00960BD3" w:rsidRDefault="00FF631A" w:rsidP="0085689B">
            <w:pPr>
              <w:spacing w:after="0" w:line="240" w:lineRule="auto"/>
              <w:jc w:val="right"/>
              <w:rPr>
                <w:rFonts w:ascii="Calibri" w:eastAsia="Times New Roman" w:hAnsi="Calibri" w:cs="Calibri"/>
                <w:b/>
                <w:bCs/>
                <w:color w:val="000000"/>
                <w:lang w:eastAsia="en-GB"/>
              </w:rPr>
            </w:pPr>
            <w:proofErr w:type="spellStart"/>
            <w:r w:rsidRPr="00960BD3">
              <w:rPr>
                <w:rFonts w:ascii="Calibri" w:eastAsia="Times New Roman" w:hAnsi="Calibri" w:cs="Calibri"/>
                <w:b/>
                <w:bCs/>
                <w:color w:val="000000"/>
                <w:lang w:eastAsia="en-GB"/>
              </w:rPr>
              <w:t>Differen-tial</w:t>
            </w:r>
            <w:proofErr w:type="spellEnd"/>
            <w:r w:rsidR="006E4C24" w:rsidRPr="00960BD3">
              <w:rPr>
                <w:rFonts w:ascii="Calibri" w:eastAsia="Times New Roman" w:hAnsi="Calibri" w:cs="Calibri"/>
                <w:b/>
                <w:bCs/>
                <w:color w:val="000000"/>
                <w:lang w:eastAsia="en-GB"/>
              </w:rPr>
              <w:t xml:space="preserve"> 2020/21</w:t>
            </w:r>
          </w:p>
        </w:tc>
      </w:tr>
      <w:tr w:rsidR="004D07E0" w:rsidRPr="00960BD3" w14:paraId="43345A2E" w14:textId="6C161386" w:rsidTr="006E4C24">
        <w:trPr>
          <w:trHeight w:val="29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B7956" w14:textId="77777777" w:rsidR="004D07E0" w:rsidRPr="00960BD3" w:rsidRDefault="004D07E0" w:rsidP="00FF631A">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disabilities </w:t>
            </w:r>
          </w:p>
        </w:tc>
        <w:tc>
          <w:tcPr>
            <w:tcW w:w="962" w:type="dxa"/>
            <w:tcBorders>
              <w:top w:val="nil"/>
              <w:left w:val="nil"/>
              <w:bottom w:val="single" w:sz="4" w:space="0" w:color="auto"/>
              <w:right w:val="single" w:sz="4" w:space="0" w:color="auto"/>
            </w:tcBorders>
            <w:shd w:val="clear" w:color="auto" w:fill="auto"/>
            <w:noWrap/>
            <w:vAlign w:val="bottom"/>
            <w:hideMark/>
          </w:tcPr>
          <w:p w14:paraId="461ABBE6"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22.6</w:t>
            </w:r>
          </w:p>
        </w:tc>
        <w:tc>
          <w:tcPr>
            <w:tcW w:w="844" w:type="dxa"/>
            <w:tcBorders>
              <w:top w:val="nil"/>
              <w:left w:val="nil"/>
              <w:bottom w:val="single" w:sz="4" w:space="0" w:color="auto"/>
              <w:right w:val="single" w:sz="4" w:space="0" w:color="auto"/>
            </w:tcBorders>
            <w:shd w:val="clear" w:color="auto" w:fill="auto"/>
            <w:noWrap/>
            <w:vAlign w:val="bottom"/>
            <w:hideMark/>
          </w:tcPr>
          <w:p w14:paraId="0AA7305D"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24.7</w:t>
            </w:r>
          </w:p>
        </w:tc>
        <w:tc>
          <w:tcPr>
            <w:tcW w:w="881" w:type="dxa"/>
            <w:tcBorders>
              <w:top w:val="nil"/>
              <w:left w:val="nil"/>
              <w:bottom w:val="single" w:sz="4" w:space="0" w:color="auto"/>
              <w:right w:val="single" w:sz="4" w:space="0" w:color="auto"/>
            </w:tcBorders>
            <w:shd w:val="clear" w:color="auto" w:fill="auto"/>
            <w:noWrap/>
            <w:vAlign w:val="bottom"/>
            <w:hideMark/>
          </w:tcPr>
          <w:p w14:paraId="4AF7100A"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24.9</w:t>
            </w:r>
          </w:p>
        </w:tc>
        <w:tc>
          <w:tcPr>
            <w:tcW w:w="857" w:type="dxa"/>
            <w:tcBorders>
              <w:top w:val="nil"/>
              <w:left w:val="nil"/>
              <w:bottom w:val="single" w:sz="4" w:space="0" w:color="auto"/>
              <w:right w:val="single" w:sz="4" w:space="0" w:color="auto"/>
            </w:tcBorders>
            <w:shd w:val="clear" w:color="auto" w:fill="auto"/>
            <w:noWrap/>
            <w:vAlign w:val="bottom"/>
            <w:hideMark/>
          </w:tcPr>
          <w:p w14:paraId="032F2894"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19.3</w:t>
            </w:r>
          </w:p>
        </w:tc>
        <w:tc>
          <w:tcPr>
            <w:tcW w:w="902" w:type="dxa"/>
            <w:tcBorders>
              <w:top w:val="single" w:sz="4" w:space="0" w:color="auto"/>
              <w:left w:val="nil"/>
              <w:bottom w:val="single" w:sz="4" w:space="0" w:color="auto"/>
              <w:right w:val="single" w:sz="4" w:space="0" w:color="auto"/>
            </w:tcBorders>
          </w:tcPr>
          <w:p w14:paraId="5B05B356" w14:textId="6A4D3266" w:rsidR="004D07E0" w:rsidRPr="00960BD3" w:rsidRDefault="006E4C24"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01408" behindDoc="0" locked="0" layoutInCell="1" allowOverlap="1" wp14:anchorId="608EF43D" wp14:editId="2E935A4F">
                      <wp:simplePos x="0" y="0"/>
                      <wp:positionH relativeFrom="column">
                        <wp:posOffset>120723</wp:posOffset>
                      </wp:positionH>
                      <wp:positionV relativeFrom="paragraph">
                        <wp:posOffset>14042</wp:posOffset>
                      </wp:positionV>
                      <wp:extent cx="179407" cy="150470"/>
                      <wp:effectExtent l="19050" t="0" r="11430" b="40640"/>
                      <wp:wrapNone/>
                      <wp:docPr id="13" name="Arrow: Down 13"/>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D4AB2" id="Arrow: Down 13" o:spid="_x0000_s1026" type="#_x0000_t67" style="position:absolute;margin-left:9.5pt;margin-top:1.1pt;width:14.15pt;height:11.8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" adj="10800" fillcolor="#70ad47 [3209]" strokecolor="#70ad47 [3209]" strokeweight="1pt"/>
                  </w:pict>
                </mc:Fallback>
              </mc:AlternateContent>
            </w:r>
          </w:p>
        </w:tc>
        <w:tc>
          <w:tcPr>
            <w:tcW w:w="1173" w:type="dxa"/>
            <w:vMerge w:val="restart"/>
            <w:tcBorders>
              <w:top w:val="single" w:sz="4" w:space="0" w:color="auto"/>
              <w:left w:val="single" w:sz="4" w:space="0" w:color="auto"/>
              <w:right w:val="single" w:sz="4" w:space="0" w:color="auto"/>
            </w:tcBorders>
            <w:vAlign w:val="center"/>
          </w:tcPr>
          <w:p w14:paraId="25F7DC0A" w14:textId="404443D9" w:rsidR="004D07E0" w:rsidRPr="00960BD3" w:rsidRDefault="00821AA0" w:rsidP="004D07E0">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8.6%</w:t>
            </w:r>
          </w:p>
        </w:tc>
      </w:tr>
      <w:tr w:rsidR="004D07E0" w:rsidRPr="00960BD3" w14:paraId="12CDEA52" w14:textId="30C135E3" w:rsidTr="006E4C24">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4A747B31" w14:textId="77777777" w:rsidR="004D07E0" w:rsidRPr="00960BD3" w:rsidRDefault="004D07E0" w:rsidP="00FF631A">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no disabilities </w:t>
            </w:r>
          </w:p>
        </w:tc>
        <w:tc>
          <w:tcPr>
            <w:tcW w:w="962" w:type="dxa"/>
            <w:tcBorders>
              <w:top w:val="nil"/>
              <w:left w:val="nil"/>
              <w:bottom w:val="single" w:sz="4" w:space="0" w:color="auto"/>
              <w:right w:val="single" w:sz="4" w:space="0" w:color="auto"/>
            </w:tcBorders>
            <w:shd w:val="clear" w:color="auto" w:fill="auto"/>
            <w:noWrap/>
            <w:vAlign w:val="bottom"/>
            <w:hideMark/>
          </w:tcPr>
          <w:p w14:paraId="71A6E788"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14.2</w:t>
            </w:r>
          </w:p>
        </w:tc>
        <w:tc>
          <w:tcPr>
            <w:tcW w:w="844" w:type="dxa"/>
            <w:tcBorders>
              <w:top w:val="nil"/>
              <w:left w:val="nil"/>
              <w:bottom w:val="single" w:sz="4" w:space="0" w:color="auto"/>
              <w:right w:val="single" w:sz="4" w:space="0" w:color="auto"/>
            </w:tcBorders>
            <w:shd w:val="clear" w:color="auto" w:fill="auto"/>
            <w:noWrap/>
            <w:vAlign w:val="bottom"/>
            <w:hideMark/>
          </w:tcPr>
          <w:p w14:paraId="2B0D395B"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12.8</w:t>
            </w:r>
          </w:p>
        </w:tc>
        <w:tc>
          <w:tcPr>
            <w:tcW w:w="881" w:type="dxa"/>
            <w:tcBorders>
              <w:top w:val="nil"/>
              <w:left w:val="nil"/>
              <w:bottom w:val="single" w:sz="4" w:space="0" w:color="auto"/>
              <w:right w:val="single" w:sz="4" w:space="0" w:color="auto"/>
            </w:tcBorders>
            <w:shd w:val="clear" w:color="auto" w:fill="auto"/>
            <w:noWrap/>
            <w:vAlign w:val="bottom"/>
            <w:hideMark/>
          </w:tcPr>
          <w:p w14:paraId="355E0FBB"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14.7</w:t>
            </w:r>
          </w:p>
        </w:tc>
        <w:tc>
          <w:tcPr>
            <w:tcW w:w="857" w:type="dxa"/>
            <w:tcBorders>
              <w:top w:val="nil"/>
              <w:left w:val="nil"/>
              <w:bottom w:val="single" w:sz="4" w:space="0" w:color="auto"/>
              <w:right w:val="single" w:sz="4" w:space="0" w:color="auto"/>
            </w:tcBorders>
            <w:shd w:val="clear" w:color="auto" w:fill="auto"/>
            <w:noWrap/>
            <w:vAlign w:val="bottom"/>
            <w:hideMark/>
          </w:tcPr>
          <w:p w14:paraId="748E5132"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10.7</w:t>
            </w:r>
          </w:p>
        </w:tc>
        <w:tc>
          <w:tcPr>
            <w:tcW w:w="902" w:type="dxa"/>
            <w:tcBorders>
              <w:top w:val="single" w:sz="4" w:space="0" w:color="auto"/>
              <w:left w:val="nil"/>
              <w:bottom w:val="single" w:sz="4" w:space="0" w:color="auto"/>
              <w:right w:val="single" w:sz="4" w:space="0" w:color="auto"/>
            </w:tcBorders>
          </w:tcPr>
          <w:p w14:paraId="03343BF9" w14:textId="7EA09F23" w:rsidR="004D07E0" w:rsidRPr="00960BD3" w:rsidRDefault="006E4C24"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05504" behindDoc="0" locked="0" layoutInCell="1" allowOverlap="1" wp14:anchorId="4A91C40E" wp14:editId="267D3BC4">
                      <wp:simplePos x="0" y="0"/>
                      <wp:positionH relativeFrom="column">
                        <wp:posOffset>115497</wp:posOffset>
                      </wp:positionH>
                      <wp:positionV relativeFrom="paragraph">
                        <wp:posOffset>22643</wp:posOffset>
                      </wp:positionV>
                      <wp:extent cx="179407" cy="150470"/>
                      <wp:effectExtent l="19050" t="0" r="11430" b="40640"/>
                      <wp:wrapNone/>
                      <wp:docPr id="14" name="Arrow: Down 14"/>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45681" id="Arrow: Down 14" o:spid="_x0000_s1026" type="#_x0000_t67" style="position:absolute;margin-left:9.1pt;margin-top:1.8pt;width:14.15pt;height:11.8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" adj="10800" fillcolor="#70ad47 [3209]" strokecolor="#70ad47 [3209]" strokeweight="1pt"/>
                  </w:pict>
                </mc:Fallback>
              </mc:AlternateContent>
            </w:r>
          </w:p>
        </w:tc>
        <w:tc>
          <w:tcPr>
            <w:tcW w:w="1173" w:type="dxa"/>
            <w:vMerge/>
            <w:tcBorders>
              <w:left w:val="single" w:sz="4" w:space="0" w:color="auto"/>
              <w:bottom w:val="single" w:sz="4" w:space="0" w:color="auto"/>
              <w:right w:val="single" w:sz="4" w:space="0" w:color="auto"/>
            </w:tcBorders>
          </w:tcPr>
          <w:p w14:paraId="7F3D1F86" w14:textId="04BDDF82" w:rsidR="004D07E0" w:rsidRPr="00960BD3" w:rsidRDefault="004D07E0" w:rsidP="00FF631A">
            <w:pPr>
              <w:spacing w:after="0" w:line="240" w:lineRule="auto"/>
              <w:jc w:val="right"/>
              <w:rPr>
                <w:rFonts w:ascii="Calibri" w:eastAsia="Times New Roman" w:hAnsi="Calibri" w:cs="Calibri"/>
                <w:b/>
                <w:bCs/>
                <w:color w:val="000000"/>
                <w:lang w:eastAsia="en-GB"/>
              </w:rPr>
            </w:pPr>
          </w:p>
        </w:tc>
      </w:tr>
      <w:tr w:rsidR="004D07E0" w:rsidRPr="00960BD3" w14:paraId="2D7C3374" w14:textId="66EF649E" w:rsidTr="006E4C24">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0A308B6" w14:textId="77777777" w:rsidR="004D07E0" w:rsidRPr="00960BD3" w:rsidRDefault="004D07E0" w:rsidP="00FF631A">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disabilities </w:t>
            </w:r>
          </w:p>
        </w:tc>
        <w:tc>
          <w:tcPr>
            <w:tcW w:w="962" w:type="dxa"/>
            <w:tcBorders>
              <w:top w:val="nil"/>
              <w:left w:val="nil"/>
              <w:bottom w:val="single" w:sz="4" w:space="0" w:color="auto"/>
              <w:right w:val="single" w:sz="4" w:space="0" w:color="auto"/>
            </w:tcBorders>
            <w:shd w:val="clear" w:color="auto" w:fill="auto"/>
            <w:noWrap/>
            <w:vAlign w:val="bottom"/>
            <w:hideMark/>
          </w:tcPr>
          <w:p w14:paraId="0991D515"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17.6</w:t>
            </w:r>
          </w:p>
        </w:tc>
        <w:tc>
          <w:tcPr>
            <w:tcW w:w="844" w:type="dxa"/>
            <w:tcBorders>
              <w:top w:val="nil"/>
              <w:left w:val="nil"/>
              <w:bottom w:val="single" w:sz="4" w:space="0" w:color="auto"/>
              <w:right w:val="single" w:sz="4" w:space="0" w:color="auto"/>
            </w:tcBorders>
            <w:shd w:val="clear" w:color="auto" w:fill="auto"/>
            <w:noWrap/>
            <w:vAlign w:val="bottom"/>
            <w:hideMark/>
          </w:tcPr>
          <w:p w14:paraId="3AA84B7D"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16.8</w:t>
            </w:r>
          </w:p>
        </w:tc>
        <w:tc>
          <w:tcPr>
            <w:tcW w:w="881" w:type="dxa"/>
            <w:tcBorders>
              <w:top w:val="nil"/>
              <w:left w:val="nil"/>
              <w:bottom w:val="single" w:sz="4" w:space="0" w:color="auto"/>
              <w:right w:val="single" w:sz="4" w:space="0" w:color="auto"/>
            </w:tcBorders>
            <w:shd w:val="clear" w:color="auto" w:fill="auto"/>
            <w:noWrap/>
            <w:vAlign w:val="bottom"/>
            <w:hideMark/>
          </w:tcPr>
          <w:p w14:paraId="6564DCFA"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15.2</w:t>
            </w:r>
          </w:p>
        </w:tc>
        <w:tc>
          <w:tcPr>
            <w:tcW w:w="857" w:type="dxa"/>
            <w:tcBorders>
              <w:top w:val="nil"/>
              <w:left w:val="nil"/>
              <w:bottom w:val="single" w:sz="4" w:space="0" w:color="auto"/>
              <w:right w:val="single" w:sz="4" w:space="0" w:color="auto"/>
            </w:tcBorders>
            <w:shd w:val="clear" w:color="auto" w:fill="auto"/>
            <w:noWrap/>
            <w:vAlign w:val="bottom"/>
            <w:hideMark/>
          </w:tcPr>
          <w:p w14:paraId="697E4DD1"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13.4</w:t>
            </w:r>
          </w:p>
        </w:tc>
        <w:tc>
          <w:tcPr>
            <w:tcW w:w="902" w:type="dxa"/>
            <w:tcBorders>
              <w:top w:val="single" w:sz="4" w:space="0" w:color="auto"/>
              <w:left w:val="nil"/>
              <w:bottom w:val="single" w:sz="4" w:space="0" w:color="auto"/>
              <w:right w:val="single" w:sz="4" w:space="0" w:color="auto"/>
            </w:tcBorders>
          </w:tcPr>
          <w:p w14:paraId="7F7C2239" w14:textId="01BDB3D8" w:rsidR="004D07E0" w:rsidRPr="00960BD3" w:rsidRDefault="006E4C24"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09600" behindDoc="0" locked="0" layoutInCell="1" allowOverlap="1" wp14:anchorId="65A9113A" wp14:editId="36AA1688">
                      <wp:simplePos x="0" y="0"/>
                      <wp:positionH relativeFrom="column">
                        <wp:posOffset>122483</wp:posOffset>
                      </wp:positionH>
                      <wp:positionV relativeFrom="paragraph">
                        <wp:posOffset>23567</wp:posOffset>
                      </wp:positionV>
                      <wp:extent cx="179407" cy="150470"/>
                      <wp:effectExtent l="19050" t="0" r="11430" b="40640"/>
                      <wp:wrapNone/>
                      <wp:docPr id="15" name="Arrow: Down 15"/>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132B8" id="Arrow: Down 15" o:spid="_x0000_s1026" type="#_x0000_t67" style="position:absolute;margin-left:9.65pt;margin-top:1.85pt;width:14.15pt;height:11.8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" adj="10800" fillcolor="#70ad47 [3209]" strokecolor="#70ad47 [3209]" strokeweight="1pt"/>
                  </w:pict>
                </mc:Fallback>
              </mc:AlternateContent>
            </w:r>
          </w:p>
        </w:tc>
        <w:tc>
          <w:tcPr>
            <w:tcW w:w="1173" w:type="dxa"/>
            <w:vMerge w:val="restart"/>
            <w:tcBorders>
              <w:top w:val="single" w:sz="4" w:space="0" w:color="auto"/>
              <w:left w:val="single" w:sz="4" w:space="0" w:color="auto"/>
              <w:right w:val="single" w:sz="4" w:space="0" w:color="auto"/>
            </w:tcBorders>
            <w:vAlign w:val="center"/>
          </w:tcPr>
          <w:p w14:paraId="08F3F4DE" w14:textId="67F2DB00" w:rsidR="004D07E0" w:rsidRPr="00960BD3" w:rsidRDefault="00821AA0" w:rsidP="004D07E0">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6.3%</w:t>
            </w:r>
          </w:p>
        </w:tc>
      </w:tr>
      <w:tr w:rsidR="004D07E0" w:rsidRPr="00960BD3" w14:paraId="0088FDAA" w14:textId="1205989B" w:rsidTr="006E4C24">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10CEAB88" w14:textId="22FDD1EF" w:rsidR="004D07E0" w:rsidRPr="00960BD3" w:rsidRDefault="004D07E0" w:rsidP="00FF631A">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t>
            </w:r>
            <w:r w:rsidR="006E4C24" w:rsidRPr="00960BD3">
              <w:rPr>
                <w:rFonts w:ascii="Calibri" w:eastAsia="Times New Roman" w:hAnsi="Calibri" w:cs="Calibri"/>
                <w:color w:val="000000"/>
                <w:lang w:eastAsia="en-GB"/>
              </w:rPr>
              <w:t xml:space="preserve">with </w:t>
            </w:r>
            <w:r w:rsidRPr="00960BD3">
              <w:rPr>
                <w:rFonts w:ascii="Calibri" w:eastAsia="Times New Roman" w:hAnsi="Calibri" w:cs="Calibri"/>
                <w:color w:val="000000"/>
                <w:lang w:eastAsia="en-GB"/>
              </w:rPr>
              <w:t xml:space="preserve">no disabilities </w:t>
            </w:r>
          </w:p>
        </w:tc>
        <w:tc>
          <w:tcPr>
            <w:tcW w:w="962" w:type="dxa"/>
            <w:tcBorders>
              <w:top w:val="nil"/>
              <w:left w:val="nil"/>
              <w:bottom w:val="single" w:sz="4" w:space="0" w:color="auto"/>
              <w:right w:val="single" w:sz="4" w:space="0" w:color="auto"/>
            </w:tcBorders>
            <w:shd w:val="clear" w:color="auto" w:fill="auto"/>
            <w:noWrap/>
            <w:vAlign w:val="bottom"/>
            <w:hideMark/>
          </w:tcPr>
          <w:p w14:paraId="63973155"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9.4</w:t>
            </w:r>
          </w:p>
        </w:tc>
        <w:tc>
          <w:tcPr>
            <w:tcW w:w="844" w:type="dxa"/>
            <w:tcBorders>
              <w:top w:val="nil"/>
              <w:left w:val="nil"/>
              <w:bottom w:val="single" w:sz="4" w:space="0" w:color="auto"/>
              <w:right w:val="single" w:sz="4" w:space="0" w:color="auto"/>
            </w:tcBorders>
            <w:shd w:val="clear" w:color="auto" w:fill="auto"/>
            <w:noWrap/>
            <w:vAlign w:val="bottom"/>
            <w:hideMark/>
          </w:tcPr>
          <w:p w14:paraId="3A4C7B2C"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9.4</w:t>
            </w:r>
          </w:p>
        </w:tc>
        <w:tc>
          <w:tcPr>
            <w:tcW w:w="881" w:type="dxa"/>
            <w:tcBorders>
              <w:top w:val="nil"/>
              <w:left w:val="nil"/>
              <w:bottom w:val="single" w:sz="4" w:space="0" w:color="auto"/>
              <w:right w:val="single" w:sz="4" w:space="0" w:color="auto"/>
            </w:tcBorders>
            <w:shd w:val="clear" w:color="auto" w:fill="auto"/>
            <w:noWrap/>
            <w:vAlign w:val="bottom"/>
            <w:hideMark/>
          </w:tcPr>
          <w:p w14:paraId="231E130A"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8.5</w:t>
            </w:r>
          </w:p>
        </w:tc>
        <w:tc>
          <w:tcPr>
            <w:tcW w:w="857" w:type="dxa"/>
            <w:tcBorders>
              <w:top w:val="nil"/>
              <w:left w:val="nil"/>
              <w:bottom w:val="single" w:sz="4" w:space="0" w:color="auto"/>
              <w:right w:val="single" w:sz="4" w:space="0" w:color="auto"/>
            </w:tcBorders>
            <w:shd w:val="clear" w:color="auto" w:fill="auto"/>
            <w:noWrap/>
            <w:vAlign w:val="bottom"/>
            <w:hideMark/>
          </w:tcPr>
          <w:p w14:paraId="53CD281F" w14:textId="77777777" w:rsidR="004D07E0" w:rsidRPr="00960BD3" w:rsidRDefault="004D07E0"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7.1</w:t>
            </w:r>
          </w:p>
        </w:tc>
        <w:tc>
          <w:tcPr>
            <w:tcW w:w="902" w:type="dxa"/>
            <w:tcBorders>
              <w:top w:val="single" w:sz="4" w:space="0" w:color="auto"/>
              <w:left w:val="nil"/>
              <w:bottom w:val="single" w:sz="4" w:space="0" w:color="auto"/>
              <w:right w:val="single" w:sz="4" w:space="0" w:color="auto"/>
            </w:tcBorders>
          </w:tcPr>
          <w:p w14:paraId="3DF5ACA4" w14:textId="397C0254" w:rsidR="004D07E0" w:rsidRPr="00960BD3" w:rsidRDefault="006E4C24" w:rsidP="00FF631A">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13696" behindDoc="0" locked="0" layoutInCell="1" allowOverlap="1" wp14:anchorId="65722BB4" wp14:editId="3CDC3ED9">
                      <wp:simplePos x="0" y="0"/>
                      <wp:positionH relativeFrom="column">
                        <wp:posOffset>120337</wp:posOffset>
                      </wp:positionH>
                      <wp:positionV relativeFrom="paragraph">
                        <wp:posOffset>24419</wp:posOffset>
                      </wp:positionV>
                      <wp:extent cx="179407" cy="150470"/>
                      <wp:effectExtent l="19050" t="0" r="11430" b="40640"/>
                      <wp:wrapNone/>
                      <wp:docPr id="16" name="Arrow: Down 16"/>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D7480" id="Arrow: Down 16" o:spid="_x0000_s1026" type="#_x0000_t67" style="position:absolute;margin-left:9.5pt;margin-top:1.9pt;width:14.15pt;height:11.8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" adj="10800" fillcolor="#70ad47 [3209]" strokecolor="#70ad47 [3209]" strokeweight="1pt"/>
                  </w:pict>
                </mc:Fallback>
              </mc:AlternateContent>
            </w:r>
          </w:p>
        </w:tc>
        <w:tc>
          <w:tcPr>
            <w:tcW w:w="1173" w:type="dxa"/>
            <w:vMerge/>
            <w:tcBorders>
              <w:left w:val="single" w:sz="4" w:space="0" w:color="auto"/>
              <w:bottom w:val="single" w:sz="4" w:space="0" w:color="auto"/>
              <w:right w:val="single" w:sz="4" w:space="0" w:color="auto"/>
            </w:tcBorders>
          </w:tcPr>
          <w:p w14:paraId="7BBC2F5F" w14:textId="5839D6E3" w:rsidR="004D07E0" w:rsidRPr="00960BD3" w:rsidRDefault="004D07E0" w:rsidP="00FF631A">
            <w:pPr>
              <w:spacing w:after="0" w:line="240" w:lineRule="auto"/>
              <w:jc w:val="right"/>
              <w:rPr>
                <w:rFonts w:ascii="Calibri" w:eastAsia="Times New Roman" w:hAnsi="Calibri" w:cs="Calibri"/>
                <w:b/>
                <w:bCs/>
                <w:color w:val="000000"/>
                <w:lang w:eastAsia="en-GB"/>
              </w:rPr>
            </w:pPr>
          </w:p>
        </w:tc>
      </w:tr>
    </w:tbl>
    <w:p w14:paraId="07D6B836" w14:textId="5365B094" w:rsidR="00821AA0" w:rsidRPr="00960BD3" w:rsidRDefault="00821AA0" w:rsidP="003E65AF">
      <w:pPr>
        <w:jc w:val="right"/>
        <w:rPr>
          <w:i/>
          <w:iCs/>
        </w:rPr>
      </w:pPr>
    </w:p>
    <w:p w14:paraId="7F340A1C" w14:textId="53C42B19" w:rsidR="00821AA0" w:rsidRPr="00960BD3" w:rsidRDefault="00821AA0" w:rsidP="00821AA0">
      <w:pPr>
        <w:rPr>
          <w:i/>
          <w:iCs/>
        </w:rPr>
      </w:pPr>
      <w:r w:rsidRPr="00960BD3">
        <w:rPr>
          <w:noProof/>
        </w:rPr>
        <w:lastRenderedPageBreak/>
        <w:drawing>
          <wp:inline distT="0" distB="0" distL="0" distR="0" wp14:anchorId="4A1E6EA6" wp14:editId="0C87A462">
            <wp:extent cx="4572000" cy="2743200"/>
            <wp:effectExtent l="0" t="0" r="0" b="0"/>
            <wp:docPr id="20" name="Chart 20">
              <a:extLst xmlns:a="http://schemas.openxmlformats.org/drawingml/2006/main">
                <a:ext uri="{FF2B5EF4-FFF2-40B4-BE49-F238E27FC236}">
                  <a16:creationId xmlns:a16="http://schemas.microsoft.com/office/drawing/2014/main" id="{609BE97A-BEB1-4D3E-BD77-6E2734A74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960BD3">
        <w:rPr>
          <w:i/>
          <w:iCs/>
        </w:rPr>
        <w:tab/>
      </w:r>
    </w:p>
    <w:p w14:paraId="6E1F2A68" w14:textId="577551C8" w:rsidR="003E65AF" w:rsidRPr="00960BD3" w:rsidRDefault="006E4C24" w:rsidP="00746E65">
      <w:pPr>
        <w:jc w:val="right"/>
        <w:rPr>
          <w:i/>
          <w:iCs/>
        </w:rPr>
      </w:pPr>
      <w:r w:rsidRPr="00960BD3">
        <w:rPr>
          <w:i/>
          <w:iCs/>
        </w:rPr>
        <w:t>F</w:t>
      </w:r>
      <w:r w:rsidR="00F0285A" w:rsidRPr="00960BD3">
        <w:rPr>
          <w:i/>
          <w:iCs/>
        </w:rPr>
        <w:t xml:space="preserve">igure </w:t>
      </w:r>
      <w:r w:rsidR="00A72F4F" w:rsidRPr="00960BD3">
        <w:rPr>
          <w:i/>
          <w:iCs/>
        </w:rPr>
        <w:t>5</w:t>
      </w:r>
      <w:r w:rsidR="00F0285A" w:rsidRPr="00960BD3">
        <w:rPr>
          <w:i/>
          <w:iCs/>
        </w:rPr>
        <w:t xml:space="preserve">: Staff experience of bullying from </w:t>
      </w:r>
      <w:r w:rsidR="00821AA0" w:rsidRPr="00960BD3">
        <w:rPr>
          <w:i/>
          <w:iCs/>
        </w:rPr>
        <w:t>managers</w:t>
      </w:r>
      <w:r w:rsidR="00F0285A" w:rsidRPr="00960BD3">
        <w:rPr>
          <w:i/>
          <w:iCs/>
        </w:rPr>
        <w:t xml:space="preserve"> last 12 months</w:t>
      </w:r>
      <w:r w:rsidR="00821AA0" w:rsidRPr="00960BD3">
        <w:rPr>
          <w:i/>
          <w:iCs/>
        </w:rPr>
        <w:t xml:space="preserve"> (2021)</w:t>
      </w:r>
    </w:p>
    <w:p w14:paraId="66DE0E69" w14:textId="4F1D54F8" w:rsidR="00DF7C09" w:rsidRPr="00960BD3" w:rsidRDefault="00EE1EA3" w:rsidP="002C2837">
      <w:r w:rsidRPr="00960BD3">
        <w:t>Overall e</w:t>
      </w:r>
      <w:r w:rsidR="0004640F" w:rsidRPr="00960BD3">
        <w:t xml:space="preserve">xperiences in </w:t>
      </w:r>
      <w:r w:rsidR="00821AA0" w:rsidRPr="00960BD3">
        <w:t>manager</w:t>
      </w:r>
      <w:r w:rsidR="0004640F" w:rsidRPr="00960BD3">
        <w:t xml:space="preserve"> behaviour </w:t>
      </w:r>
      <w:r w:rsidR="00D47018" w:rsidRPr="00960BD3">
        <w:t xml:space="preserve">to colleagues </w:t>
      </w:r>
      <w:r w:rsidR="0004640F" w:rsidRPr="00960BD3">
        <w:t xml:space="preserve">for both </w:t>
      </w:r>
      <w:r w:rsidR="00821AA0" w:rsidRPr="00960BD3">
        <w:t xml:space="preserve">disabled and non-disabled </w:t>
      </w:r>
      <w:r w:rsidR="0004640F" w:rsidRPr="00960BD3">
        <w:t>staff has improved</w:t>
      </w:r>
      <w:r w:rsidR="00821AA0" w:rsidRPr="00960BD3">
        <w:t xml:space="preserve"> over the WDES period.  I</w:t>
      </w:r>
      <w:r w:rsidR="0004640F" w:rsidRPr="00960BD3">
        <w:t xml:space="preserve">mprovements </w:t>
      </w:r>
      <w:r w:rsidR="00821AA0" w:rsidRPr="00960BD3">
        <w:t xml:space="preserve">this year </w:t>
      </w:r>
      <w:r w:rsidR="0004640F" w:rsidRPr="00960BD3">
        <w:t xml:space="preserve">have been more significant for those </w:t>
      </w:r>
      <w:r w:rsidR="00821AA0" w:rsidRPr="00960BD3">
        <w:t>with disabilities</w:t>
      </w:r>
      <w:r w:rsidR="00C176FF" w:rsidRPr="00960BD3">
        <w:t xml:space="preserve">. </w:t>
      </w:r>
      <w:r w:rsidRPr="00960BD3">
        <w:t xml:space="preserve"> </w:t>
      </w:r>
    </w:p>
    <w:p w14:paraId="48FB7D89" w14:textId="7F7A1ADD" w:rsidR="007F308C" w:rsidRPr="00960BD3" w:rsidRDefault="007F308C" w:rsidP="00827708">
      <w:pPr>
        <w:pStyle w:val="Heading2"/>
        <w:rPr>
          <w:rStyle w:val="Strong"/>
          <w:b w:val="0"/>
          <w:bCs w:val="0"/>
        </w:rPr>
      </w:pPr>
      <w:bookmarkStart w:id="15" w:name="_Toc108619906"/>
      <w:r w:rsidRPr="00960BD3">
        <w:rPr>
          <w:rStyle w:val="Strong"/>
          <w:b w:val="0"/>
          <w:bCs w:val="0"/>
        </w:rPr>
        <w:t>Summary</w:t>
      </w:r>
      <w:bookmarkEnd w:id="15"/>
      <w:r w:rsidRPr="00960BD3">
        <w:rPr>
          <w:rStyle w:val="Strong"/>
          <w:b w:val="0"/>
          <w:bCs w:val="0"/>
        </w:rPr>
        <w:t xml:space="preserve"> </w:t>
      </w:r>
    </w:p>
    <w:p w14:paraId="25241633" w14:textId="74746955" w:rsidR="007F308C" w:rsidRPr="00960BD3" w:rsidRDefault="007F308C" w:rsidP="00DF4855">
      <w:pPr>
        <w:rPr>
          <w:sz w:val="8"/>
          <w:szCs w:val="8"/>
        </w:rPr>
      </w:pPr>
    </w:p>
    <w:p w14:paraId="7061091F" w14:textId="5BE30AE8" w:rsidR="005B70A7" w:rsidRPr="00960BD3" w:rsidRDefault="005B70A7" w:rsidP="00F671AE">
      <w:pPr>
        <w:pStyle w:val="ListParagraph"/>
        <w:numPr>
          <w:ilvl w:val="0"/>
          <w:numId w:val="1"/>
        </w:numPr>
      </w:pPr>
      <w:r w:rsidRPr="00960BD3">
        <w:t xml:space="preserve">331 staff with disabilities and 1,312 staff with no disabilities </w:t>
      </w:r>
      <w:r w:rsidR="009479E9" w:rsidRPr="00960BD3">
        <w:t>responded to this question</w:t>
      </w:r>
      <w:r w:rsidR="000F4799" w:rsidRPr="00960BD3">
        <w:t>, meaning that</w:t>
      </w:r>
    </w:p>
    <w:p w14:paraId="30265F97" w14:textId="455E0DAE" w:rsidR="000F4799" w:rsidRPr="00960BD3" w:rsidRDefault="000F4799" w:rsidP="000F4799">
      <w:pPr>
        <w:pStyle w:val="ListParagraph"/>
        <w:numPr>
          <w:ilvl w:val="1"/>
          <w:numId w:val="1"/>
        </w:numPr>
      </w:pPr>
      <w:r w:rsidRPr="00960BD3">
        <w:rPr>
          <w:i/>
          <w:iCs/>
        </w:rPr>
        <w:t>n=</w:t>
      </w:r>
      <w:r w:rsidR="00D545D1" w:rsidRPr="00960BD3">
        <w:t>64</w:t>
      </w:r>
      <w:r w:rsidRPr="00960BD3">
        <w:t xml:space="preserve"> staff with disabilities experienced bullying from a manager </w:t>
      </w:r>
    </w:p>
    <w:p w14:paraId="08821DB5" w14:textId="0DF40C3E" w:rsidR="000F4799" w:rsidRPr="00960BD3" w:rsidRDefault="00D545D1" w:rsidP="000F4799">
      <w:pPr>
        <w:pStyle w:val="ListParagraph"/>
        <w:numPr>
          <w:ilvl w:val="1"/>
          <w:numId w:val="1"/>
        </w:numPr>
      </w:pPr>
      <w:r w:rsidRPr="00960BD3">
        <w:rPr>
          <w:i/>
          <w:iCs/>
        </w:rPr>
        <w:t>n</w:t>
      </w:r>
      <w:r w:rsidR="000F4799" w:rsidRPr="00960BD3">
        <w:rPr>
          <w:i/>
          <w:iCs/>
        </w:rPr>
        <w:t>=</w:t>
      </w:r>
      <w:r w:rsidR="00807D96" w:rsidRPr="00960BD3">
        <w:rPr>
          <w:i/>
          <w:iCs/>
        </w:rPr>
        <w:t>2</w:t>
      </w:r>
      <w:r w:rsidR="00807D96" w:rsidRPr="00960BD3">
        <w:t>67</w:t>
      </w:r>
      <w:r w:rsidR="000F4799" w:rsidRPr="00960BD3">
        <w:t xml:space="preserve"> staff with disabilities did not experience bullying from a manager.</w:t>
      </w:r>
    </w:p>
    <w:p w14:paraId="0253D996" w14:textId="5C46ECA2" w:rsidR="00473A6D" w:rsidRPr="00960BD3" w:rsidRDefault="00F671AE" w:rsidP="00A876F5">
      <w:pPr>
        <w:pStyle w:val="ListParagraph"/>
        <w:numPr>
          <w:ilvl w:val="0"/>
          <w:numId w:val="1"/>
        </w:numPr>
      </w:pPr>
      <w:r w:rsidRPr="00960BD3">
        <w:t xml:space="preserve">Staff experience of bullying harassment and abuse </w:t>
      </w:r>
      <w:r w:rsidR="00662FA8" w:rsidRPr="00960BD3">
        <w:t xml:space="preserve">from a manager </w:t>
      </w:r>
      <w:r w:rsidR="009133C4" w:rsidRPr="00960BD3">
        <w:t>is</w:t>
      </w:r>
      <w:r w:rsidRPr="00960BD3">
        <w:t xml:space="preserve"> </w:t>
      </w:r>
      <w:r w:rsidR="00D63101" w:rsidRPr="00960BD3">
        <w:t xml:space="preserve">improving </w:t>
      </w:r>
      <w:r w:rsidRPr="00960BD3">
        <w:t xml:space="preserve">for both </w:t>
      </w:r>
      <w:r w:rsidR="00EE1EA3" w:rsidRPr="00960BD3">
        <w:t xml:space="preserve">disabled and non-disabled </w:t>
      </w:r>
      <w:r w:rsidRPr="00960BD3">
        <w:t>groups</w:t>
      </w:r>
      <w:r w:rsidR="009133C4" w:rsidRPr="00960BD3">
        <w:t xml:space="preserve">, and the differential </w:t>
      </w:r>
      <w:r w:rsidR="00F0285A" w:rsidRPr="00960BD3">
        <w:t xml:space="preserve">gap </w:t>
      </w:r>
      <w:r w:rsidR="009133C4" w:rsidRPr="00960BD3">
        <w:t xml:space="preserve">is </w:t>
      </w:r>
      <w:r w:rsidR="00F0285A" w:rsidRPr="00960BD3">
        <w:t>closing</w:t>
      </w:r>
      <w:r w:rsidR="009133C4" w:rsidRPr="00960BD3">
        <w:t>.</w:t>
      </w:r>
      <w:r w:rsidR="00EE1EA3" w:rsidRPr="00960BD3">
        <w:t xml:space="preserve"> </w:t>
      </w:r>
    </w:p>
    <w:p w14:paraId="73165B25" w14:textId="2797B6FD" w:rsidR="00EE1EA3" w:rsidRPr="00960BD3" w:rsidRDefault="00EE1EA3" w:rsidP="00A876F5">
      <w:pPr>
        <w:pStyle w:val="ListParagraph"/>
        <w:numPr>
          <w:ilvl w:val="0"/>
          <w:numId w:val="1"/>
        </w:numPr>
      </w:pPr>
      <w:r w:rsidRPr="00960BD3">
        <w:t xml:space="preserve">Work is due to take place in 2022-23 to support managers in understanding disability and how to make adequate adjustments for staff who are differently abled, under the main EDI Strategy action plan.  </w:t>
      </w:r>
    </w:p>
    <w:p w14:paraId="4354B038" w14:textId="77777777" w:rsidR="00590888" w:rsidRPr="00960BD3" w:rsidRDefault="00590888" w:rsidP="00590888">
      <w:pPr>
        <w:pStyle w:val="ListParagraph"/>
        <w:ind w:left="1080"/>
      </w:pPr>
    </w:p>
    <w:p w14:paraId="36B15221" w14:textId="5CA83C4F" w:rsidR="003F6054" w:rsidRPr="00960BD3" w:rsidRDefault="003F6054" w:rsidP="003F6054">
      <w:pPr>
        <w:pStyle w:val="Heading1"/>
        <w:rPr>
          <w:rStyle w:val="Strong"/>
          <w:b/>
          <w:bCs w:val="0"/>
          <w:color w:val="5B9BD5" w:themeColor="accent5"/>
        </w:rPr>
      </w:pPr>
      <w:bookmarkStart w:id="16" w:name="_Toc108619907"/>
      <w:r w:rsidRPr="00960BD3">
        <w:rPr>
          <w:rStyle w:val="Strong"/>
          <w:b/>
          <w:bCs w:val="0"/>
          <w:color w:val="5B9BD5" w:themeColor="accent5"/>
        </w:rPr>
        <w:t xml:space="preserve">Indicator 4c – Percentage of staff experiencing bullying, </w:t>
      </w:r>
      <w:proofErr w:type="gramStart"/>
      <w:r w:rsidRPr="00960BD3">
        <w:rPr>
          <w:rStyle w:val="Strong"/>
          <w:b/>
          <w:bCs w:val="0"/>
          <w:color w:val="5B9BD5" w:themeColor="accent5"/>
        </w:rPr>
        <w:t>harassment</w:t>
      </w:r>
      <w:proofErr w:type="gramEnd"/>
      <w:r w:rsidRPr="00960BD3">
        <w:rPr>
          <w:rStyle w:val="Strong"/>
          <w:b/>
          <w:bCs w:val="0"/>
          <w:color w:val="5B9BD5" w:themeColor="accent5"/>
        </w:rPr>
        <w:t xml:space="preserve"> or abuse from colleagues in the last 12 months</w:t>
      </w:r>
      <w:bookmarkEnd w:id="16"/>
    </w:p>
    <w:p w14:paraId="4BA89E12" w14:textId="77777777" w:rsidR="003F6054" w:rsidRPr="00960BD3" w:rsidRDefault="003F6054" w:rsidP="003F6054">
      <w:pPr>
        <w:tabs>
          <w:tab w:val="left" w:pos="6543"/>
        </w:tabs>
      </w:pPr>
    </w:p>
    <w:p w14:paraId="1EC4E977" w14:textId="122700E7" w:rsidR="003F6054" w:rsidRPr="00960BD3" w:rsidRDefault="003F6054" w:rsidP="003F6054">
      <w:r w:rsidRPr="00960BD3">
        <w:t xml:space="preserve">This indicator is drawn from staff survey results and is disaggregated by disability status to show the differential treatment by </w:t>
      </w:r>
      <w:r w:rsidR="0085689B" w:rsidRPr="00960BD3">
        <w:t>colleagues</w:t>
      </w:r>
      <w:r w:rsidRPr="00960BD3">
        <w:t xml:space="preserve"> on staff.  It is a proxy indicator for </w:t>
      </w:r>
      <w:r w:rsidR="00662FA8" w:rsidRPr="00960BD3">
        <w:t xml:space="preserve">intra-team </w:t>
      </w:r>
      <w:r w:rsidRPr="00960BD3">
        <w:t xml:space="preserve">ableism.  It also shows workforce attitudes – both covert and overt, and conscious and unconscious – of how each of us actively includes (or otherwise) people who may look, </w:t>
      </w:r>
      <w:proofErr w:type="gramStart"/>
      <w:r w:rsidRPr="00960BD3">
        <w:t>mobilise</w:t>
      </w:r>
      <w:proofErr w:type="gramEnd"/>
      <w:r w:rsidRPr="00960BD3">
        <w:t xml:space="preserve"> or communicate differently.  </w:t>
      </w:r>
    </w:p>
    <w:p w14:paraId="033D344E" w14:textId="77777777" w:rsidR="003F6054" w:rsidRPr="00960BD3" w:rsidRDefault="003F6054" w:rsidP="00827708">
      <w:pPr>
        <w:pStyle w:val="Heading2"/>
        <w:rPr>
          <w:rStyle w:val="Strong"/>
          <w:b w:val="0"/>
          <w:bCs w:val="0"/>
        </w:rPr>
      </w:pPr>
      <w:bookmarkStart w:id="17" w:name="_Toc108619908"/>
      <w:r w:rsidRPr="00960BD3">
        <w:rPr>
          <w:rStyle w:val="Strong"/>
          <w:b w:val="0"/>
          <w:bCs w:val="0"/>
        </w:rPr>
        <w:t>Our submission</w:t>
      </w:r>
      <w:bookmarkEnd w:id="17"/>
    </w:p>
    <w:p w14:paraId="5E0C3F0B" w14:textId="77777777" w:rsidR="003F6054" w:rsidRPr="00960BD3" w:rsidRDefault="003F6054" w:rsidP="003F6054">
      <w:pPr>
        <w:rPr>
          <w:sz w:val="12"/>
          <w:szCs w:val="12"/>
        </w:rPr>
      </w:pPr>
    </w:p>
    <w:p w14:paraId="16DB775F" w14:textId="69B66312" w:rsidR="003F6054" w:rsidRPr="00960BD3" w:rsidRDefault="0085689B" w:rsidP="003F6054">
      <w:pPr>
        <w:pStyle w:val="ListParagraph"/>
        <w:numPr>
          <w:ilvl w:val="0"/>
          <w:numId w:val="1"/>
        </w:numPr>
      </w:pPr>
      <w:r w:rsidRPr="00960BD3">
        <w:t xml:space="preserve">BEH </w:t>
      </w:r>
      <w:r w:rsidR="003F6054" w:rsidRPr="00960BD3">
        <w:t xml:space="preserve">Staff </w:t>
      </w:r>
      <w:r w:rsidRPr="00960BD3">
        <w:t>with disabilities</w:t>
      </w:r>
      <w:r w:rsidR="003F6054" w:rsidRPr="00960BD3">
        <w:t xml:space="preserve"> have told us that </w:t>
      </w:r>
      <w:r w:rsidRPr="00960BD3">
        <w:t>22.5</w:t>
      </w:r>
      <w:r w:rsidR="003F6054" w:rsidRPr="00960BD3">
        <w:t>% of them have experienced inappropriate behaviour from other staff members.</w:t>
      </w:r>
    </w:p>
    <w:p w14:paraId="7C7F30FA" w14:textId="0412322A" w:rsidR="003F6054" w:rsidRPr="00960BD3" w:rsidRDefault="0085689B" w:rsidP="004E5490">
      <w:pPr>
        <w:pStyle w:val="ListParagraph"/>
        <w:numPr>
          <w:ilvl w:val="0"/>
          <w:numId w:val="1"/>
        </w:numPr>
      </w:pPr>
      <w:r w:rsidRPr="00960BD3">
        <w:lastRenderedPageBreak/>
        <w:t xml:space="preserve">BEH </w:t>
      </w:r>
      <w:r w:rsidR="003F6054" w:rsidRPr="00960BD3">
        <w:t xml:space="preserve">Staff </w:t>
      </w:r>
      <w:r w:rsidRPr="00960BD3">
        <w:t xml:space="preserve">with no disabilities </w:t>
      </w:r>
      <w:r w:rsidR="003F6054" w:rsidRPr="00960BD3">
        <w:t xml:space="preserve">have told us that </w:t>
      </w:r>
      <w:r w:rsidRPr="00960BD3">
        <w:t>16</w:t>
      </w:r>
      <w:r w:rsidR="003F6054" w:rsidRPr="00960BD3">
        <w:t>% of them have experienced</w:t>
      </w:r>
      <w:r w:rsidRPr="00960BD3">
        <w:t xml:space="preserve"> </w:t>
      </w:r>
      <w:r w:rsidR="003F6054" w:rsidRPr="00960BD3">
        <w:t xml:space="preserve">inappropriate behaviour from other staff members; </w:t>
      </w:r>
      <w:r w:rsidR="003F6054" w:rsidRPr="00960BD3">
        <w:rPr>
          <w:b/>
          <w:bCs/>
        </w:rPr>
        <w:t xml:space="preserve">a differential of </w:t>
      </w:r>
      <w:r w:rsidRPr="00960BD3">
        <w:rPr>
          <w:b/>
          <w:bCs/>
        </w:rPr>
        <w:t>6.5</w:t>
      </w:r>
      <w:r w:rsidR="003F6054" w:rsidRPr="00960BD3">
        <w:rPr>
          <w:b/>
          <w:bCs/>
        </w:rPr>
        <w:t xml:space="preserve"> percentage</w:t>
      </w:r>
      <w:r w:rsidR="00BB65FF" w:rsidRPr="00960BD3">
        <w:rPr>
          <w:b/>
          <w:bCs/>
        </w:rPr>
        <w:t xml:space="preserve"> </w:t>
      </w:r>
      <w:r w:rsidR="003F6054" w:rsidRPr="00960BD3">
        <w:rPr>
          <w:b/>
          <w:bCs/>
        </w:rPr>
        <w:t>points.</w:t>
      </w:r>
    </w:p>
    <w:p w14:paraId="3686F33D" w14:textId="77777777" w:rsidR="003F6054" w:rsidRPr="00960BD3" w:rsidRDefault="003F6054" w:rsidP="003F6054"/>
    <w:p w14:paraId="662992DF" w14:textId="66EF403F" w:rsidR="0085689B" w:rsidRPr="00960BD3" w:rsidRDefault="0085689B" w:rsidP="0085689B">
      <w:pPr>
        <w:rPr>
          <w:rStyle w:val="Strong"/>
          <w:b w:val="0"/>
          <w:bCs w:val="0"/>
          <w:u w:val="single"/>
        </w:rPr>
      </w:pPr>
      <w:r w:rsidRPr="00960BD3">
        <w:rPr>
          <w:rStyle w:val="Strong"/>
          <w:b w:val="0"/>
          <w:bCs w:val="0"/>
          <w:u w:val="single"/>
        </w:rPr>
        <w:t xml:space="preserve">Table 9: experience of bullying, </w:t>
      </w:r>
      <w:proofErr w:type="gramStart"/>
      <w:r w:rsidRPr="00960BD3">
        <w:rPr>
          <w:rStyle w:val="Strong"/>
          <w:b w:val="0"/>
          <w:bCs w:val="0"/>
          <w:u w:val="single"/>
        </w:rPr>
        <w:t>harassment</w:t>
      </w:r>
      <w:proofErr w:type="gramEnd"/>
      <w:r w:rsidRPr="00960BD3">
        <w:rPr>
          <w:rStyle w:val="Strong"/>
          <w:b w:val="0"/>
          <w:bCs w:val="0"/>
          <w:u w:val="single"/>
        </w:rPr>
        <w:t xml:space="preserve"> and abuse from colleagues last 12 months 2021-22</w:t>
      </w:r>
    </w:p>
    <w:tbl>
      <w:tblPr>
        <w:tblW w:w="9021" w:type="dxa"/>
        <w:tblLook w:val="04A0" w:firstRow="1" w:lastRow="0" w:firstColumn="1" w:lastColumn="0" w:noHBand="0" w:noVBand="1"/>
      </w:tblPr>
      <w:tblGrid>
        <w:gridCol w:w="3402"/>
        <w:gridCol w:w="900"/>
        <w:gridCol w:w="974"/>
        <w:gridCol w:w="784"/>
        <w:gridCol w:w="886"/>
        <w:gridCol w:w="1041"/>
        <w:gridCol w:w="1034"/>
      </w:tblGrid>
      <w:tr w:rsidR="0085689B" w:rsidRPr="00960BD3" w14:paraId="0E2730E9" w14:textId="0919FA94" w:rsidTr="0085689B">
        <w:trPr>
          <w:trHeight w:val="290"/>
        </w:trPr>
        <w:tc>
          <w:tcPr>
            <w:tcW w:w="3402" w:type="dxa"/>
            <w:tcBorders>
              <w:top w:val="nil"/>
              <w:left w:val="nil"/>
              <w:bottom w:val="nil"/>
              <w:right w:val="nil"/>
            </w:tcBorders>
            <w:shd w:val="clear" w:color="auto" w:fill="auto"/>
            <w:noWrap/>
            <w:vAlign w:val="bottom"/>
            <w:hideMark/>
          </w:tcPr>
          <w:p w14:paraId="7708EED1" w14:textId="77777777" w:rsidR="0085689B" w:rsidRPr="00960BD3" w:rsidRDefault="0085689B" w:rsidP="0085689B">
            <w:pPr>
              <w:spacing w:after="0" w:line="240" w:lineRule="auto"/>
              <w:rPr>
                <w:rFonts w:ascii="Times New Roman" w:eastAsia="Times New Roman" w:hAnsi="Times New Roman" w:cs="Times New Roman"/>
                <w:sz w:val="24"/>
                <w:szCs w:val="24"/>
                <w:lang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CBED0AC" w14:textId="77777777" w:rsidR="0085689B" w:rsidRPr="00960BD3" w:rsidRDefault="0085689B" w:rsidP="0085689B">
            <w:pPr>
              <w:spacing w:after="0" w:line="240" w:lineRule="auto"/>
              <w:jc w:val="center"/>
              <w:rPr>
                <w:rFonts w:ascii="Calibri" w:eastAsia="Times New Roman" w:hAnsi="Calibri" w:cs="Calibri"/>
                <w:color w:val="000000"/>
                <w:lang w:eastAsia="en-GB"/>
              </w:rPr>
            </w:pPr>
            <w:r w:rsidRPr="00960BD3">
              <w:rPr>
                <w:rFonts w:ascii="Calibri" w:eastAsia="Times New Roman" w:hAnsi="Calibri" w:cs="Calibri"/>
                <w:color w:val="000000"/>
                <w:lang w:eastAsia="en-GB"/>
              </w:rPr>
              <w:t>2018</w:t>
            </w:r>
          </w:p>
        </w:tc>
        <w:tc>
          <w:tcPr>
            <w:tcW w:w="97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F581CFE" w14:textId="77777777" w:rsidR="0085689B" w:rsidRPr="00960BD3" w:rsidRDefault="0085689B" w:rsidP="0085689B">
            <w:pPr>
              <w:spacing w:after="0" w:line="240" w:lineRule="auto"/>
              <w:jc w:val="center"/>
              <w:rPr>
                <w:rFonts w:ascii="Calibri" w:eastAsia="Times New Roman" w:hAnsi="Calibri" w:cs="Calibri"/>
                <w:color w:val="000000"/>
                <w:lang w:eastAsia="en-GB"/>
              </w:rPr>
            </w:pPr>
            <w:r w:rsidRPr="00960BD3">
              <w:rPr>
                <w:rFonts w:ascii="Calibri" w:eastAsia="Times New Roman" w:hAnsi="Calibri" w:cs="Calibri"/>
                <w:color w:val="000000"/>
                <w:lang w:eastAsia="en-GB"/>
              </w:rPr>
              <w:t>2019</w:t>
            </w:r>
          </w:p>
        </w:tc>
        <w:tc>
          <w:tcPr>
            <w:tcW w:w="78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25D1330" w14:textId="77777777" w:rsidR="0085689B" w:rsidRPr="00960BD3" w:rsidRDefault="0085689B" w:rsidP="0085689B">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2020</w:t>
            </w:r>
          </w:p>
        </w:tc>
        <w:tc>
          <w:tcPr>
            <w:tcW w:w="886"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7B60D41" w14:textId="77777777" w:rsidR="0085689B" w:rsidRPr="00960BD3" w:rsidRDefault="0085689B" w:rsidP="0085689B">
            <w:pPr>
              <w:spacing w:after="0" w:line="240" w:lineRule="auto"/>
              <w:jc w:val="center"/>
              <w:rPr>
                <w:rFonts w:ascii="Calibri" w:eastAsia="Times New Roman" w:hAnsi="Calibri" w:cs="Calibri"/>
                <w:color w:val="000000"/>
                <w:lang w:eastAsia="en-GB"/>
              </w:rPr>
            </w:pPr>
            <w:r w:rsidRPr="00960BD3">
              <w:rPr>
                <w:rFonts w:ascii="Calibri" w:eastAsia="Times New Roman" w:hAnsi="Calibri" w:cs="Calibri"/>
                <w:color w:val="000000"/>
                <w:lang w:eastAsia="en-GB"/>
              </w:rPr>
              <w:t>2021</w:t>
            </w:r>
          </w:p>
        </w:tc>
        <w:tc>
          <w:tcPr>
            <w:tcW w:w="104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E9B7C38" w14:textId="6DA96698" w:rsidR="0085689B" w:rsidRPr="00960BD3" w:rsidRDefault="0085689B" w:rsidP="0085689B">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Current trend</w:t>
            </w:r>
          </w:p>
        </w:tc>
        <w:tc>
          <w:tcPr>
            <w:tcW w:w="1034"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44AEC2FA" w14:textId="198366A9" w:rsidR="0085689B" w:rsidRPr="00960BD3" w:rsidRDefault="0085689B" w:rsidP="0085689B">
            <w:pPr>
              <w:spacing w:after="0" w:line="240" w:lineRule="auto"/>
              <w:jc w:val="right"/>
              <w:rPr>
                <w:rFonts w:ascii="Calibri" w:eastAsia="Times New Roman" w:hAnsi="Calibri" w:cs="Calibri"/>
                <w:b/>
                <w:bCs/>
                <w:color w:val="000000"/>
                <w:lang w:eastAsia="en-GB"/>
              </w:rPr>
            </w:pPr>
            <w:proofErr w:type="spellStart"/>
            <w:r w:rsidRPr="00960BD3">
              <w:rPr>
                <w:rFonts w:ascii="Calibri" w:eastAsia="Times New Roman" w:hAnsi="Calibri" w:cs="Calibri"/>
                <w:b/>
                <w:bCs/>
                <w:color w:val="000000"/>
                <w:lang w:eastAsia="en-GB"/>
              </w:rPr>
              <w:t>Differen-tial</w:t>
            </w:r>
            <w:proofErr w:type="spellEnd"/>
            <w:r w:rsidRPr="00960BD3">
              <w:rPr>
                <w:rFonts w:ascii="Calibri" w:eastAsia="Times New Roman" w:hAnsi="Calibri" w:cs="Calibri"/>
                <w:b/>
                <w:bCs/>
                <w:color w:val="000000"/>
                <w:lang w:eastAsia="en-GB"/>
              </w:rPr>
              <w:t xml:space="preserve"> 2020-21</w:t>
            </w:r>
          </w:p>
        </w:tc>
      </w:tr>
      <w:tr w:rsidR="0085689B" w:rsidRPr="00960BD3" w14:paraId="522C228C" w14:textId="7F7AC809" w:rsidTr="0085689B">
        <w:trPr>
          <w:trHeight w:val="29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C1A43" w14:textId="77777777" w:rsidR="0085689B" w:rsidRPr="00960BD3" w:rsidRDefault="0085689B" w:rsidP="0085689B">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disabilities </w:t>
            </w:r>
          </w:p>
        </w:tc>
        <w:tc>
          <w:tcPr>
            <w:tcW w:w="900" w:type="dxa"/>
            <w:tcBorders>
              <w:top w:val="nil"/>
              <w:left w:val="nil"/>
              <w:bottom w:val="single" w:sz="4" w:space="0" w:color="auto"/>
              <w:right w:val="single" w:sz="4" w:space="0" w:color="auto"/>
            </w:tcBorders>
            <w:shd w:val="clear" w:color="auto" w:fill="auto"/>
            <w:noWrap/>
            <w:vAlign w:val="bottom"/>
            <w:hideMark/>
          </w:tcPr>
          <w:p w14:paraId="69D837FB"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32.3</w:t>
            </w:r>
          </w:p>
        </w:tc>
        <w:tc>
          <w:tcPr>
            <w:tcW w:w="974" w:type="dxa"/>
            <w:tcBorders>
              <w:top w:val="nil"/>
              <w:left w:val="nil"/>
              <w:bottom w:val="single" w:sz="4" w:space="0" w:color="auto"/>
              <w:right w:val="single" w:sz="4" w:space="0" w:color="auto"/>
            </w:tcBorders>
            <w:shd w:val="clear" w:color="auto" w:fill="auto"/>
            <w:noWrap/>
            <w:vAlign w:val="bottom"/>
            <w:hideMark/>
          </w:tcPr>
          <w:p w14:paraId="26E88881"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33.3</w:t>
            </w:r>
          </w:p>
        </w:tc>
        <w:tc>
          <w:tcPr>
            <w:tcW w:w="784" w:type="dxa"/>
            <w:tcBorders>
              <w:top w:val="nil"/>
              <w:left w:val="nil"/>
              <w:bottom w:val="single" w:sz="4" w:space="0" w:color="auto"/>
              <w:right w:val="single" w:sz="4" w:space="0" w:color="auto"/>
            </w:tcBorders>
            <w:shd w:val="clear" w:color="auto" w:fill="auto"/>
            <w:noWrap/>
            <w:vAlign w:val="bottom"/>
            <w:hideMark/>
          </w:tcPr>
          <w:p w14:paraId="41C97B0E"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27.7</w:t>
            </w:r>
          </w:p>
        </w:tc>
        <w:tc>
          <w:tcPr>
            <w:tcW w:w="886" w:type="dxa"/>
            <w:tcBorders>
              <w:top w:val="nil"/>
              <w:left w:val="nil"/>
              <w:bottom w:val="single" w:sz="4" w:space="0" w:color="auto"/>
              <w:right w:val="single" w:sz="4" w:space="0" w:color="auto"/>
            </w:tcBorders>
            <w:shd w:val="clear" w:color="auto" w:fill="auto"/>
            <w:noWrap/>
            <w:vAlign w:val="bottom"/>
            <w:hideMark/>
          </w:tcPr>
          <w:p w14:paraId="698298C8"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22.5</w:t>
            </w:r>
          </w:p>
        </w:tc>
        <w:tc>
          <w:tcPr>
            <w:tcW w:w="1041" w:type="dxa"/>
            <w:tcBorders>
              <w:top w:val="nil"/>
              <w:left w:val="nil"/>
              <w:bottom w:val="single" w:sz="4" w:space="0" w:color="auto"/>
              <w:right w:val="single" w:sz="4" w:space="0" w:color="auto"/>
            </w:tcBorders>
          </w:tcPr>
          <w:p w14:paraId="53F54CE6" w14:textId="4164614F"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17792" behindDoc="0" locked="0" layoutInCell="1" allowOverlap="1" wp14:anchorId="42F5E4EC" wp14:editId="2D91E7B6">
                      <wp:simplePos x="0" y="0"/>
                      <wp:positionH relativeFrom="column">
                        <wp:posOffset>144390</wp:posOffset>
                      </wp:positionH>
                      <wp:positionV relativeFrom="paragraph">
                        <wp:posOffset>15857</wp:posOffset>
                      </wp:positionV>
                      <wp:extent cx="179407" cy="150470"/>
                      <wp:effectExtent l="19050" t="0" r="11430" b="40640"/>
                      <wp:wrapNone/>
                      <wp:docPr id="22" name="Arrow: Down 22"/>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8AF01" id="Arrow: Down 22" o:spid="_x0000_s1026" type="#_x0000_t67" style="position:absolute;margin-left:11.35pt;margin-top:1.25pt;width:14.15pt;height:11.8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" adj="10800" fillcolor="#70ad47 [3209]" strokecolor="#70ad47 [3209]" strokeweight="1pt"/>
                  </w:pict>
                </mc:Fallback>
              </mc:AlternateContent>
            </w:r>
          </w:p>
        </w:tc>
        <w:tc>
          <w:tcPr>
            <w:tcW w:w="1034" w:type="dxa"/>
            <w:vMerge w:val="restart"/>
            <w:tcBorders>
              <w:top w:val="nil"/>
              <w:left w:val="nil"/>
              <w:right w:val="single" w:sz="4" w:space="0" w:color="auto"/>
            </w:tcBorders>
            <w:vAlign w:val="center"/>
          </w:tcPr>
          <w:p w14:paraId="2458EB98" w14:textId="7412B174" w:rsidR="0085689B" w:rsidRPr="00960BD3" w:rsidRDefault="0085689B" w:rsidP="0085689B">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6.5</w:t>
            </w:r>
          </w:p>
        </w:tc>
      </w:tr>
      <w:tr w:rsidR="0085689B" w:rsidRPr="00960BD3" w14:paraId="36182CAA" w14:textId="0252F679" w:rsidTr="0085689B">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236324D" w14:textId="77777777" w:rsidR="0085689B" w:rsidRPr="00960BD3" w:rsidRDefault="0085689B" w:rsidP="0085689B">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no disabilities </w:t>
            </w:r>
          </w:p>
        </w:tc>
        <w:tc>
          <w:tcPr>
            <w:tcW w:w="900" w:type="dxa"/>
            <w:tcBorders>
              <w:top w:val="nil"/>
              <w:left w:val="nil"/>
              <w:bottom w:val="single" w:sz="4" w:space="0" w:color="auto"/>
              <w:right w:val="single" w:sz="4" w:space="0" w:color="auto"/>
            </w:tcBorders>
            <w:shd w:val="clear" w:color="auto" w:fill="auto"/>
            <w:noWrap/>
            <w:vAlign w:val="bottom"/>
            <w:hideMark/>
          </w:tcPr>
          <w:p w14:paraId="7434547D"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17.9</w:t>
            </w:r>
          </w:p>
        </w:tc>
        <w:tc>
          <w:tcPr>
            <w:tcW w:w="974" w:type="dxa"/>
            <w:tcBorders>
              <w:top w:val="nil"/>
              <w:left w:val="nil"/>
              <w:bottom w:val="single" w:sz="4" w:space="0" w:color="auto"/>
              <w:right w:val="single" w:sz="4" w:space="0" w:color="auto"/>
            </w:tcBorders>
            <w:shd w:val="clear" w:color="auto" w:fill="auto"/>
            <w:noWrap/>
            <w:vAlign w:val="bottom"/>
            <w:hideMark/>
          </w:tcPr>
          <w:p w14:paraId="169A392C"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17.3</w:t>
            </w:r>
          </w:p>
        </w:tc>
        <w:tc>
          <w:tcPr>
            <w:tcW w:w="784" w:type="dxa"/>
            <w:tcBorders>
              <w:top w:val="nil"/>
              <w:left w:val="nil"/>
              <w:bottom w:val="single" w:sz="4" w:space="0" w:color="auto"/>
              <w:right w:val="single" w:sz="4" w:space="0" w:color="auto"/>
            </w:tcBorders>
            <w:shd w:val="clear" w:color="auto" w:fill="auto"/>
            <w:noWrap/>
            <w:vAlign w:val="bottom"/>
            <w:hideMark/>
          </w:tcPr>
          <w:p w14:paraId="35901DD5"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19.7</w:t>
            </w:r>
          </w:p>
        </w:tc>
        <w:tc>
          <w:tcPr>
            <w:tcW w:w="886" w:type="dxa"/>
            <w:tcBorders>
              <w:top w:val="nil"/>
              <w:left w:val="nil"/>
              <w:bottom w:val="single" w:sz="4" w:space="0" w:color="auto"/>
              <w:right w:val="single" w:sz="4" w:space="0" w:color="auto"/>
            </w:tcBorders>
            <w:shd w:val="clear" w:color="auto" w:fill="auto"/>
            <w:noWrap/>
            <w:vAlign w:val="bottom"/>
            <w:hideMark/>
          </w:tcPr>
          <w:p w14:paraId="74D54DD7"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16</w:t>
            </w:r>
          </w:p>
        </w:tc>
        <w:tc>
          <w:tcPr>
            <w:tcW w:w="1041" w:type="dxa"/>
            <w:tcBorders>
              <w:top w:val="nil"/>
              <w:left w:val="nil"/>
              <w:bottom w:val="single" w:sz="4" w:space="0" w:color="auto"/>
              <w:right w:val="single" w:sz="4" w:space="0" w:color="auto"/>
            </w:tcBorders>
          </w:tcPr>
          <w:p w14:paraId="3E14BEAD" w14:textId="29B2C2AC"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21888" behindDoc="0" locked="0" layoutInCell="1" allowOverlap="1" wp14:anchorId="49E2FB4E" wp14:editId="7FC66DA1">
                      <wp:simplePos x="0" y="0"/>
                      <wp:positionH relativeFrom="column">
                        <wp:posOffset>140764</wp:posOffset>
                      </wp:positionH>
                      <wp:positionV relativeFrom="paragraph">
                        <wp:posOffset>15240</wp:posOffset>
                      </wp:positionV>
                      <wp:extent cx="179407" cy="150470"/>
                      <wp:effectExtent l="19050" t="0" r="11430" b="40640"/>
                      <wp:wrapNone/>
                      <wp:docPr id="23" name="Arrow: Down 23"/>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E6C73" id="Arrow: Down 23" o:spid="_x0000_s1026" type="#_x0000_t67" style="position:absolute;margin-left:11.1pt;margin-top:1.2pt;width:14.15pt;height:11.8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" adj="10800" fillcolor="#70ad47 [3209]" strokecolor="#70ad47 [3209]" strokeweight="1pt"/>
                  </w:pict>
                </mc:Fallback>
              </mc:AlternateContent>
            </w:r>
          </w:p>
        </w:tc>
        <w:tc>
          <w:tcPr>
            <w:tcW w:w="1034" w:type="dxa"/>
            <w:vMerge/>
            <w:tcBorders>
              <w:left w:val="nil"/>
              <w:bottom w:val="single" w:sz="4" w:space="0" w:color="auto"/>
              <w:right w:val="single" w:sz="4" w:space="0" w:color="auto"/>
            </w:tcBorders>
          </w:tcPr>
          <w:p w14:paraId="43C621AD" w14:textId="77777777" w:rsidR="0085689B" w:rsidRPr="00960BD3" w:rsidRDefault="0085689B" w:rsidP="0085689B">
            <w:pPr>
              <w:spacing w:after="0" w:line="240" w:lineRule="auto"/>
              <w:jc w:val="right"/>
              <w:rPr>
                <w:rFonts w:ascii="Calibri" w:eastAsia="Times New Roman" w:hAnsi="Calibri" w:cs="Calibri"/>
                <w:b/>
                <w:bCs/>
                <w:color w:val="000000"/>
                <w:lang w:eastAsia="en-GB"/>
              </w:rPr>
            </w:pPr>
          </w:p>
        </w:tc>
      </w:tr>
      <w:tr w:rsidR="0085689B" w:rsidRPr="00960BD3" w14:paraId="27AAC24B" w14:textId="2306B9A7" w:rsidTr="0085689B">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8763D77" w14:textId="77777777" w:rsidR="0085689B" w:rsidRPr="00960BD3" w:rsidRDefault="0085689B" w:rsidP="0085689B">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disabilities </w:t>
            </w:r>
          </w:p>
        </w:tc>
        <w:tc>
          <w:tcPr>
            <w:tcW w:w="900" w:type="dxa"/>
            <w:tcBorders>
              <w:top w:val="nil"/>
              <w:left w:val="nil"/>
              <w:bottom w:val="single" w:sz="4" w:space="0" w:color="auto"/>
              <w:right w:val="single" w:sz="4" w:space="0" w:color="auto"/>
            </w:tcBorders>
            <w:shd w:val="clear" w:color="auto" w:fill="auto"/>
            <w:noWrap/>
            <w:vAlign w:val="bottom"/>
            <w:hideMark/>
          </w:tcPr>
          <w:p w14:paraId="4B20D18D"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23.3</w:t>
            </w:r>
          </w:p>
        </w:tc>
        <w:tc>
          <w:tcPr>
            <w:tcW w:w="974" w:type="dxa"/>
            <w:tcBorders>
              <w:top w:val="nil"/>
              <w:left w:val="nil"/>
              <w:bottom w:val="single" w:sz="4" w:space="0" w:color="auto"/>
              <w:right w:val="single" w:sz="4" w:space="0" w:color="auto"/>
            </w:tcBorders>
            <w:shd w:val="clear" w:color="auto" w:fill="auto"/>
            <w:noWrap/>
            <w:vAlign w:val="bottom"/>
            <w:hideMark/>
          </w:tcPr>
          <w:p w14:paraId="4513E776"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22.8</w:t>
            </w:r>
          </w:p>
        </w:tc>
        <w:tc>
          <w:tcPr>
            <w:tcW w:w="784" w:type="dxa"/>
            <w:tcBorders>
              <w:top w:val="nil"/>
              <w:left w:val="nil"/>
              <w:bottom w:val="single" w:sz="4" w:space="0" w:color="auto"/>
              <w:right w:val="single" w:sz="4" w:space="0" w:color="auto"/>
            </w:tcBorders>
            <w:shd w:val="clear" w:color="auto" w:fill="auto"/>
            <w:noWrap/>
            <w:vAlign w:val="bottom"/>
            <w:hideMark/>
          </w:tcPr>
          <w:p w14:paraId="27A38085"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21.3</w:t>
            </w:r>
          </w:p>
        </w:tc>
        <w:tc>
          <w:tcPr>
            <w:tcW w:w="886" w:type="dxa"/>
            <w:tcBorders>
              <w:top w:val="nil"/>
              <w:left w:val="nil"/>
              <w:bottom w:val="single" w:sz="4" w:space="0" w:color="auto"/>
              <w:right w:val="single" w:sz="4" w:space="0" w:color="auto"/>
            </w:tcBorders>
            <w:shd w:val="clear" w:color="auto" w:fill="auto"/>
            <w:noWrap/>
            <w:vAlign w:val="bottom"/>
            <w:hideMark/>
          </w:tcPr>
          <w:p w14:paraId="46864250"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20.2</w:t>
            </w:r>
          </w:p>
        </w:tc>
        <w:tc>
          <w:tcPr>
            <w:tcW w:w="1041" w:type="dxa"/>
            <w:tcBorders>
              <w:top w:val="nil"/>
              <w:left w:val="nil"/>
              <w:bottom w:val="single" w:sz="4" w:space="0" w:color="auto"/>
              <w:right w:val="single" w:sz="4" w:space="0" w:color="auto"/>
            </w:tcBorders>
          </w:tcPr>
          <w:p w14:paraId="0B63DFC6" w14:textId="5617E6D8"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25984" behindDoc="0" locked="0" layoutInCell="1" allowOverlap="1" wp14:anchorId="6DFFD464" wp14:editId="70840BEA">
                      <wp:simplePos x="0" y="0"/>
                      <wp:positionH relativeFrom="column">
                        <wp:posOffset>146274</wp:posOffset>
                      </wp:positionH>
                      <wp:positionV relativeFrom="paragraph">
                        <wp:posOffset>15240</wp:posOffset>
                      </wp:positionV>
                      <wp:extent cx="179407" cy="150470"/>
                      <wp:effectExtent l="19050" t="0" r="11430" b="40640"/>
                      <wp:wrapNone/>
                      <wp:docPr id="24" name="Arrow: Down 24"/>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6367DE" id="Arrow: Down 24" o:spid="_x0000_s1026" type="#_x0000_t67" style="position:absolute;margin-left:11.5pt;margin-top:1.2pt;width:14.15pt;height:11.8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" adj="10800" fillcolor="#70ad47 [3209]" strokecolor="#70ad47 [3209]" strokeweight="1pt"/>
                  </w:pict>
                </mc:Fallback>
              </mc:AlternateContent>
            </w:r>
          </w:p>
        </w:tc>
        <w:tc>
          <w:tcPr>
            <w:tcW w:w="1034" w:type="dxa"/>
            <w:vMerge w:val="restart"/>
            <w:tcBorders>
              <w:top w:val="nil"/>
              <w:left w:val="nil"/>
              <w:right w:val="single" w:sz="4" w:space="0" w:color="auto"/>
            </w:tcBorders>
            <w:vAlign w:val="center"/>
          </w:tcPr>
          <w:p w14:paraId="540CF0F1" w14:textId="4F550CD6" w:rsidR="0085689B" w:rsidRPr="00960BD3" w:rsidRDefault="0085689B" w:rsidP="0085689B">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7.9</w:t>
            </w:r>
          </w:p>
        </w:tc>
      </w:tr>
      <w:tr w:rsidR="0085689B" w:rsidRPr="00960BD3" w14:paraId="1EB82A94" w14:textId="0F842D03" w:rsidTr="0085689B">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CEC78CF" w14:textId="11C0B1CE" w:rsidR="0085689B" w:rsidRPr="00960BD3" w:rsidRDefault="0085689B" w:rsidP="0085689B">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no disabilities </w:t>
            </w:r>
          </w:p>
        </w:tc>
        <w:tc>
          <w:tcPr>
            <w:tcW w:w="900" w:type="dxa"/>
            <w:tcBorders>
              <w:top w:val="nil"/>
              <w:left w:val="nil"/>
              <w:bottom w:val="single" w:sz="4" w:space="0" w:color="auto"/>
              <w:right w:val="single" w:sz="4" w:space="0" w:color="auto"/>
            </w:tcBorders>
            <w:shd w:val="clear" w:color="auto" w:fill="auto"/>
            <w:noWrap/>
            <w:vAlign w:val="bottom"/>
            <w:hideMark/>
          </w:tcPr>
          <w:p w14:paraId="76E37490"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14.2</w:t>
            </w:r>
          </w:p>
        </w:tc>
        <w:tc>
          <w:tcPr>
            <w:tcW w:w="974" w:type="dxa"/>
            <w:tcBorders>
              <w:top w:val="nil"/>
              <w:left w:val="nil"/>
              <w:bottom w:val="single" w:sz="4" w:space="0" w:color="auto"/>
              <w:right w:val="single" w:sz="4" w:space="0" w:color="auto"/>
            </w:tcBorders>
            <w:shd w:val="clear" w:color="auto" w:fill="auto"/>
            <w:noWrap/>
            <w:vAlign w:val="bottom"/>
            <w:hideMark/>
          </w:tcPr>
          <w:p w14:paraId="0EFBB093"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13.9</w:t>
            </w:r>
          </w:p>
        </w:tc>
        <w:tc>
          <w:tcPr>
            <w:tcW w:w="784" w:type="dxa"/>
            <w:tcBorders>
              <w:top w:val="nil"/>
              <w:left w:val="nil"/>
              <w:bottom w:val="single" w:sz="4" w:space="0" w:color="auto"/>
              <w:right w:val="single" w:sz="4" w:space="0" w:color="auto"/>
            </w:tcBorders>
            <w:shd w:val="clear" w:color="auto" w:fill="auto"/>
            <w:noWrap/>
            <w:vAlign w:val="bottom"/>
            <w:hideMark/>
          </w:tcPr>
          <w:p w14:paraId="68B1BF68"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13</w:t>
            </w:r>
          </w:p>
        </w:tc>
        <w:tc>
          <w:tcPr>
            <w:tcW w:w="886" w:type="dxa"/>
            <w:tcBorders>
              <w:top w:val="nil"/>
              <w:left w:val="nil"/>
              <w:bottom w:val="single" w:sz="4" w:space="0" w:color="auto"/>
              <w:right w:val="single" w:sz="4" w:space="0" w:color="auto"/>
            </w:tcBorders>
            <w:shd w:val="clear" w:color="auto" w:fill="auto"/>
            <w:noWrap/>
            <w:vAlign w:val="bottom"/>
            <w:hideMark/>
          </w:tcPr>
          <w:p w14:paraId="0608E7FB" w14:textId="77777777"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12.3</w:t>
            </w:r>
          </w:p>
        </w:tc>
        <w:tc>
          <w:tcPr>
            <w:tcW w:w="1041" w:type="dxa"/>
            <w:tcBorders>
              <w:top w:val="nil"/>
              <w:left w:val="nil"/>
              <w:bottom w:val="single" w:sz="4" w:space="0" w:color="auto"/>
              <w:right w:val="single" w:sz="4" w:space="0" w:color="auto"/>
            </w:tcBorders>
          </w:tcPr>
          <w:p w14:paraId="547F40BC" w14:textId="6AF9FB58" w:rsidR="0085689B" w:rsidRPr="00960BD3" w:rsidRDefault="0085689B" w:rsidP="0085689B">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30080" behindDoc="0" locked="0" layoutInCell="1" allowOverlap="1" wp14:anchorId="132C52F6" wp14:editId="2DE7C464">
                      <wp:simplePos x="0" y="0"/>
                      <wp:positionH relativeFrom="column">
                        <wp:posOffset>139105</wp:posOffset>
                      </wp:positionH>
                      <wp:positionV relativeFrom="paragraph">
                        <wp:posOffset>-635</wp:posOffset>
                      </wp:positionV>
                      <wp:extent cx="179407" cy="150470"/>
                      <wp:effectExtent l="19050" t="0" r="11430" b="40640"/>
                      <wp:wrapNone/>
                      <wp:docPr id="27" name="Arrow: Down 27"/>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21A21" id="Arrow: Down 27" o:spid="_x0000_s1026" type="#_x0000_t67" style="position:absolute;margin-left:10.95pt;margin-top:-.05pt;width:14.15pt;height:11.8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" adj="10800" fillcolor="#70ad47 [3209]" strokecolor="#70ad47 [3209]" strokeweight="1pt"/>
                  </w:pict>
                </mc:Fallback>
              </mc:AlternateContent>
            </w:r>
          </w:p>
        </w:tc>
        <w:tc>
          <w:tcPr>
            <w:tcW w:w="1034" w:type="dxa"/>
            <w:vMerge/>
            <w:tcBorders>
              <w:left w:val="nil"/>
              <w:bottom w:val="single" w:sz="4" w:space="0" w:color="auto"/>
              <w:right w:val="single" w:sz="4" w:space="0" w:color="auto"/>
            </w:tcBorders>
          </w:tcPr>
          <w:p w14:paraId="5CBF8F4D" w14:textId="77777777" w:rsidR="0085689B" w:rsidRPr="00960BD3" w:rsidRDefault="0085689B" w:rsidP="0085689B">
            <w:pPr>
              <w:spacing w:after="0" w:line="240" w:lineRule="auto"/>
              <w:jc w:val="right"/>
              <w:rPr>
                <w:rFonts w:ascii="Calibri" w:eastAsia="Times New Roman" w:hAnsi="Calibri" w:cs="Calibri"/>
                <w:b/>
                <w:bCs/>
                <w:color w:val="000000"/>
                <w:lang w:eastAsia="en-GB"/>
              </w:rPr>
            </w:pPr>
          </w:p>
        </w:tc>
      </w:tr>
    </w:tbl>
    <w:p w14:paraId="441FEF41" w14:textId="53B541ED" w:rsidR="0085689B" w:rsidRPr="00960BD3" w:rsidRDefault="0085689B" w:rsidP="003F6054">
      <w:pPr>
        <w:jc w:val="right"/>
        <w:rPr>
          <w:i/>
          <w:iCs/>
        </w:rPr>
      </w:pPr>
    </w:p>
    <w:p w14:paraId="7C17EDC2" w14:textId="77777777" w:rsidR="0021751A" w:rsidRPr="00960BD3" w:rsidRDefault="00B85E99" w:rsidP="00B85E99">
      <w:r w:rsidRPr="00960BD3">
        <w:t>Experiences in staff behaviour to colleagues for both disabled and non-disabled groups is improving over the 4-year WDES period.</w:t>
      </w:r>
    </w:p>
    <w:p w14:paraId="237328D2" w14:textId="77777777" w:rsidR="0021751A" w:rsidRPr="00960BD3" w:rsidRDefault="0021751A" w:rsidP="00B85E99"/>
    <w:p w14:paraId="2BE710F9" w14:textId="06D9FD85" w:rsidR="0085689B" w:rsidRPr="00960BD3" w:rsidRDefault="0085689B" w:rsidP="0085689B">
      <w:pPr>
        <w:rPr>
          <w:i/>
          <w:iCs/>
        </w:rPr>
      </w:pPr>
      <w:r w:rsidRPr="00960BD3">
        <w:rPr>
          <w:noProof/>
        </w:rPr>
        <w:drawing>
          <wp:inline distT="0" distB="0" distL="0" distR="0" wp14:anchorId="73DF8565" wp14:editId="610D68BA">
            <wp:extent cx="4572000" cy="2743200"/>
            <wp:effectExtent l="0" t="0" r="0" b="0"/>
            <wp:docPr id="28" name="Chart 28">
              <a:extLst xmlns:a="http://schemas.openxmlformats.org/drawingml/2006/main">
                <a:ext uri="{FF2B5EF4-FFF2-40B4-BE49-F238E27FC236}">
                  <a16:creationId xmlns:a16="http://schemas.microsoft.com/office/drawing/2014/main" id="{8A45A51C-3E51-4D90-8169-BE123AEA3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EA39C5" w14:textId="642E99EC" w:rsidR="003F6054" w:rsidRPr="00960BD3" w:rsidRDefault="003F6054" w:rsidP="003F6054">
      <w:pPr>
        <w:jc w:val="right"/>
        <w:rPr>
          <w:i/>
          <w:iCs/>
        </w:rPr>
      </w:pPr>
      <w:r w:rsidRPr="00960BD3">
        <w:rPr>
          <w:i/>
          <w:iCs/>
        </w:rPr>
        <w:t xml:space="preserve">Figure </w:t>
      </w:r>
      <w:r w:rsidR="005D188B" w:rsidRPr="00960BD3">
        <w:rPr>
          <w:i/>
          <w:iCs/>
        </w:rPr>
        <w:t>7</w:t>
      </w:r>
      <w:r w:rsidRPr="00960BD3">
        <w:rPr>
          <w:i/>
          <w:iCs/>
        </w:rPr>
        <w:t xml:space="preserve">: Staff experience of bullying </w:t>
      </w:r>
      <w:r w:rsidR="0085689B" w:rsidRPr="00960BD3">
        <w:rPr>
          <w:i/>
          <w:iCs/>
        </w:rPr>
        <w:t>fr</w:t>
      </w:r>
      <w:r w:rsidRPr="00960BD3">
        <w:rPr>
          <w:i/>
          <w:iCs/>
        </w:rPr>
        <w:t xml:space="preserve">om </w:t>
      </w:r>
      <w:r w:rsidR="0085689B" w:rsidRPr="00960BD3">
        <w:rPr>
          <w:i/>
          <w:iCs/>
        </w:rPr>
        <w:t xml:space="preserve">colleagues </w:t>
      </w:r>
      <w:r w:rsidRPr="00960BD3">
        <w:rPr>
          <w:i/>
          <w:iCs/>
        </w:rPr>
        <w:t>in last 12 months</w:t>
      </w:r>
      <w:r w:rsidR="0085689B" w:rsidRPr="00960BD3">
        <w:rPr>
          <w:i/>
          <w:iCs/>
        </w:rPr>
        <w:t xml:space="preserve"> (2021)</w:t>
      </w:r>
    </w:p>
    <w:p w14:paraId="4AEA3737" w14:textId="6B4F62C4" w:rsidR="003F6054" w:rsidRPr="00960BD3" w:rsidRDefault="003F6054" w:rsidP="00701B13">
      <w:pPr>
        <w:pStyle w:val="Heading2"/>
        <w:rPr>
          <w:rStyle w:val="Strong"/>
          <w:b w:val="0"/>
          <w:bCs w:val="0"/>
        </w:rPr>
      </w:pPr>
      <w:bookmarkStart w:id="18" w:name="_Toc108619909"/>
      <w:r w:rsidRPr="00960BD3">
        <w:rPr>
          <w:rStyle w:val="Strong"/>
          <w:b w:val="0"/>
          <w:bCs w:val="0"/>
        </w:rPr>
        <w:t>Summary</w:t>
      </w:r>
      <w:bookmarkEnd w:id="18"/>
      <w:r w:rsidRPr="00960BD3">
        <w:rPr>
          <w:rStyle w:val="Strong"/>
          <w:b w:val="0"/>
          <w:bCs w:val="0"/>
        </w:rPr>
        <w:t xml:space="preserve"> </w:t>
      </w:r>
    </w:p>
    <w:p w14:paraId="5E69125D" w14:textId="77777777" w:rsidR="00FA604A" w:rsidRPr="00960BD3" w:rsidRDefault="00FA604A" w:rsidP="00FA604A">
      <w:pPr>
        <w:rPr>
          <w:sz w:val="8"/>
          <w:szCs w:val="8"/>
        </w:rPr>
      </w:pPr>
    </w:p>
    <w:p w14:paraId="3DA3F477" w14:textId="0719D9C8" w:rsidR="009479E9" w:rsidRPr="00960BD3" w:rsidRDefault="009479E9" w:rsidP="009479E9">
      <w:pPr>
        <w:pStyle w:val="ListParagraph"/>
        <w:numPr>
          <w:ilvl w:val="0"/>
          <w:numId w:val="1"/>
        </w:numPr>
      </w:pPr>
      <w:r w:rsidRPr="00960BD3">
        <w:t>333 staff with disabilities and 1,315 staff with no disabilities responded to this question</w:t>
      </w:r>
      <w:r w:rsidR="00BF6FCC" w:rsidRPr="00960BD3">
        <w:t>, meaning that</w:t>
      </w:r>
    </w:p>
    <w:p w14:paraId="05C47B4B" w14:textId="325F84FA" w:rsidR="00BF6FCC" w:rsidRPr="00960BD3" w:rsidRDefault="00BF6FCC" w:rsidP="00BF6FCC">
      <w:pPr>
        <w:pStyle w:val="ListParagraph"/>
        <w:numPr>
          <w:ilvl w:val="1"/>
          <w:numId w:val="1"/>
        </w:numPr>
      </w:pPr>
      <w:r w:rsidRPr="00960BD3">
        <w:rPr>
          <w:i/>
          <w:iCs/>
        </w:rPr>
        <w:t>n=</w:t>
      </w:r>
      <w:r w:rsidR="000F4799" w:rsidRPr="00960BD3">
        <w:t>80</w:t>
      </w:r>
      <w:r w:rsidRPr="00960BD3">
        <w:t xml:space="preserve"> staff with disabilities experienced bullying from colleagues </w:t>
      </w:r>
    </w:p>
    <w:p w14:paraId="15FB37FA" w14:textId="51377721" w:rsidR="00BF6FCC" w:rsidRPr="00960BD3" w:rsidRDefault="000F4799" w:rsidP="00BF6FCC">
      <w:pPr>
        <w:pStyle w:val="ListParagraph"/>
        <w:numPr>
          <w:ilvl w:val="1"/>
          <w:numId w:val="1"/>
        </w:numPr>
      </w:pPr>
      <w:r w:rsidRPr="00960BD3">
        <w:rPr>
          <w:i/>
          <w:iCs/>
        </w:rPr>
        <w:t>n</w:t>
      </w:r>
      <w:r w:rsidR="00BF6FCC" w:rsidRPr="00960BD3">
        <w:rPr>
          <w:i/>
          <w:iCs/>
        </w:rPr>
        <w:t>=</w:t>
      </w:r>
      <w:r w:rsidRPr="00960BD3">
        <w:t>253</w:t>
      </w:r>
      <w:r w:rsidR="00BF6FCC" w:rsidRPr="00960BD3">
        <w:t xml:space="preserve"> staff with disabilities did not experience bullying from colleagues.</w:t>
      </w:r>
    </w:p>
    <w:p w14:paraId="4ADC8C00" w14:textId="43A572D0" w:rsidR="0087464F" w:rsidRPr="00960BD3" w:rsidRDefault="003F6054" w:rsidP="003F6054">
      <w:pPr>
        <w:pStyle w:val="ListParagraph"/>
        <w:numPr>
          <w:ilvl w:val="0"/>
          <w:numId w:val="1"/>
        </w:numPr>
      </w:pPr>
      <w:r w:rsidRPr="00960BD3">
        <w:t xml:space="preserve">Staff experience of bullying harassment and abuse </w:t>
      </w:r>
      <w:r w:rsidR="00FA604A" w:rsidRPr="00960BD3">
        <w:t xml:space="preserve">from colleagues </w:t>
      </w:r>
      <w:r w:rsidRPr="00960BD3">
        <w:t xml:space="preserve">is </w:t>
      </w:r>
      <w:r w:rsidR="00FA604A" w:rsidRPr="00960BD3">
        <w:t>going in the right direction</w:t>
      </w:r>
      <w:r w:rsidR="0087464F" w:rsidRPr="00960BD3">
        <w:t>.</w:t>
      </w:r>
      <w:r w:rsidR="00FA604A" w:rsidRPr="00960BD3">
        <w:t xml:space="preserve"> </w:t>
      </w:r>
    </w:p>
    <w:p w14:paraId="516C47B6" w14:textId="7AB9398C" w:rsidR="00FA604A" w:rsidRPr="00960BD3" w:rsidRDefault="0087464F" w:rsidP="003F6054">
      <w:pPr>
        <w:pStyle w:val="ListParagraph"/>
        <w:numPr>
          <w:ilvl w:val="0"/>
          <w:numId w:val="1"/>
        </w:numPr>
      </w:pPr>
      <w:r w:rsidRPr="00960BD3">
        <w:t>T</w:t>
      </w:r>
      <w:r w:rsidR="00FA604A" w:rsidRPr="00960BD3">
        <w:t xml:space="preserve">he experience of disabled staff </w:t>
      </w:r>
      <w:r w:rsidR="008E5898" w:rsidRPr="00960BD3">
        <w:t xml:space="preserve">being bullied by colleagues </w:t>
      </w:r>
      <w:r w:rsidRPr="00960BD3">
        <w:t xml:space="preserve">has </w:t>
      </w:r>
      <w:r w:rsidR="00FA604A" w:rsidRPr="00960BD3">
        <w:t>improv</w:t>
      </w:r>
      <w:r w:rsidRPr="00960BD3">
        <w:t>ed</w:t>
      </w:r>
      <w:r w:rsidR="00FA604A" w:rsidRPr="00960BD3">
        <w:t xml:space="preserve"> by nearly 10 percentage points over the life of the WDES. </w:t>
      </w:r>
    </w:p>
    <w:p w14:paraId="5A6F0090" w14:textId="4A3359B8" w:rsidR="003F6054" w:rsidRPr="00960BD3" w:rsidRDefault="00FA604A" w:rsidP="003F6054">
      <w:pPr>
        <w:pStyle w:val="ListParagraph"/>
        <w:numPr>
          <w:ilvl w:val="0"/>
          <w:numId w:val="1"/>
        </w:numPr>
      </w:pPr>
      <w:r w:rsidRPr="00960BD3">
        <w:lastRenderedPageBreak/>
        <w:t>Health Education England funded equality diversity and inclusion training sessions are due to be rolled out Q2-Q4 2022-23 for all front</w:t>
      </w:r>
      <w:r w:rsidR="007F5688" w:rsidRPr="00960BD3">
        <w:t>-</w:t>
      </w:r>
      <w:r w:rsidRPr="00960BD3">
        <w:t xml:space="preserve">line </w:t>
      </w:r>
      <w:r w:rsidR="007F5688" w:rsidRPr="00960BD3">
        <w:t>nursing</w:t>
      </w:r>
      <w:r w:rsidR="008E5898" w:rsidRPr="00960BD3">
        <w:t xml:space="preserve">, psychological therapy, social </w:t>
      </w:r>
      <w:proofErr w:type="gramStart"/>
      <w:r w:rsidR="008E5898" w:rsidRPr="00960BD3">
        <w:t>work</w:t>
      </w:r>
      <w:proofErr w:type="gramEnd"/>
      <w:r w:rsidR="008E5898" w:rsidRPr="00960BD3">
        <w:t xml:space="preserve"> and </w:t>
      </w:r>
      <w:r w:rsidR="007F5688" w:rsidRPr="00960BD3">
        <w:t xml:space="preserve">allied health professional </w:t>
      </w:r>
      <w:r w:rsidRPr="00960BD3">
        <w:t xml:space="preserve">staff.  This is anticipated to kick start a new phase of the Trust’s Inclusion Programme, whereby cultural work will challenge ableist views in the workforce.   </w:t>
      </w:r>
    </w:p>
    <w:p w14:paraId="1A549490" w14:textId="39D40E1D" w:rsidR="007F308C" w:rsidRPr="00960BD3" w:rsidRDefault="007F308C" w:rsidP="00DF4855"/>
    <w:p w14:paraId="6E78272E" w14:textId="44FCC1DD" w:rsidR="00B35CA7" w:rsidRPr="00960BD3" w:rsidRDefault="00B35CA7" w:rsidP="00B35CA7">
      <w:pPr>
        <w:pStyle w:val="Heading1"/>
        <w:rPr>
          <w:rStyle w:val="Strong"/>
          <w:b/>
          <w:bCs w:val="0"/>
          <w:color w:val="5B9BD5" w:themeColor="accent5"/>
        </w:rPr>
      </w:pPr>
      <w:bookmarkStart w:id="19" w:name="_Toc108619910"/>
      <w:r w:rsidRPr="00960BD3">
        <w:rPr>
          <w:rStyle w:val="Strong"/>
          <w:b/>
          <w:bCs w:val="0"/>
          <w:color w:val="5B9BD5" w:themeColor="accent5"/>
        </w:rPr>
        <w:t xml:space="preserve">Indicator 4d – Percentage of staff saying that the last time they experienced bullying, </w:t>
      </w:r>
      <w:proofErr w:type="gramStart"/>
      <w:r w:rsidRPr="00960BD3">
        <w:rPr>
          <w:rStyle w:val="Strong"/>
          <w:b/>
          <w:bCs w:val="0"/>
          <w:color w:val="5B9BD5" w:themeColor="accent5"/>
        </w:rPr>
        <w:t>harassment</w:t>
      </w:r>
      <w:proofErr w:type="gramEnd"/>
      <w:r w:rsidRPr="00960BD3">
        <w:rPr>
          <w:rStyle w:val="Strong"/>
          <w:b/>
          <w:bCs w:val="0"/>
          <w:color w:val="5B9BD5" w:themeColor="accent5"/>
        </w:rPr>
        <w:t xml:space="preserve"> or abuse at work, they or a colleague reported it, in last 12 months</w:t>
      </w:r>
      <w:bookmarkEnd w:id="19"/>
    </w:p>
    <w:p w14:paraId="75AA369E" w14:textId="77777777" w:rsidR="00A24554" w:rsidRPr="00960BD3" w:rsidRDefault="00A24554" w:rsidP="00A24554"/>
    <w:p w14:paraId="6ECDDC7A" w14:textId="0EAD07A8" w:rsidR="00B35CA7" w:rsidRPr="00960BD3" w:rsidRDefault="00A24554" w:rsidP="00A24554">
      <w:pPr>
        <w:rPr>
          <w:rStyle w:val="Strong"/>
          <w:b w:val="0"/>
          <w:bCs w:val="0"/>
        </w:rPr>
      </w:pPr>
      <w:r w:rsidRPr="00960BD3">
        <w:rPr>
          <w:rStyle w:val="Strong"/>
          <w:b w:val="0"/>
          <w:bCs w:val="0"/>
        </w:rPr>
        <w:t xml:space="preserve">This indicator is of interest to BEH management as it conveys the confidence staff members have in the Trust’s processes and managers to understand, </w:t>
      </w:r>
      <w:proofErr w:type="gramStart"/>
      <w:r w:rsidRPr="00960BD3">
        <w:rPr>
          <w:rStyle w:val="Strong"/>
          <w:b w:val="0"/>
          <w:bCs w:val="0"/>
        </w:rPr>
        <w:t>investigate</w:t>
      </w:r>
      <w:proofErr w:type="gramEnd"/>
      <w:r w:rsidRPr="00960BD3">
        <w:rPr>
          <w:rStyle w:val="Strong"/>
          <w:b w:val="0"/>
          <w:bCs w:val="0"/>
        </w:rPr>
        <w:t xml:space="preserve"> and rectify inappropriate behaviour if an</w:t>
      </w:r>
      <w:r w:rsidR="005B70A7" w:rsidRPr="00960BD3">
        <w:rPr>
          <w:rStyle w:val="Strong"/>
          <w:b w:val="0"/>
          <w:bCs w:val="0"/>
        </w:rPr>
        <w:t>d</w:t>
      </w:r>
      <w:r w:rsidRPr="00960BD3">
        <w:rPr>
          <w:rStyle w:val="Strong"/>
          <w:b w:val="0"/>
          <w:bCs w:val="0"/>
        </w:rPr>
        <w:t xml:space="preserve"> when it happens.</w:t>
      </w:r>
      <w:r w:rsidR="0021248E" w:rsidRPr="00960BD3">
        <w:rPr>
          <w:rStyle w:val="Strong"/>
          <w:b w:val="0"/>
          <w:bCs w:val="0"/>
        </w:rPr>
        <w:t xml:space="preserve"> </w:t>
      </w:r>
    </w:p>
    <w:p w14:paraId="7F5249B5" w14:textId="464DFE03" w:rsidR="00086F23" w:rsidRPr="00960BD3" w:rsidRDefault="00086F23" w:rsidP="00086F23">
      <w:pPr>
        <w:pStyle w:val="ListParagraph"/>
        <w:numPr>
          <w:ilvl w:val="0"/>
          <w:numId w:val="1"/>
        </w:numPr>
        <w:rPr>
          <w:rStyle w:val="Strong"/>
          <w:b w:val="0"/>
          <w:bCs w:val="0"/>
        </w:rPr>
      </w:pPr>
      <w:r w:rsidRPr="00960BD3">
        <w:rPr>
          <w:rStyle w:val="Strong"/>
          <w:b w:val="0"/>
          <w:bCs w:val="0"/>
        </w:rPr>
        <w:t xml:space="preserve">BEH staff with disabilities told us that 60.2% of them reported bullying, </w:t>
      </w:r>
      <w:proofErr w:type="gramStart"/>
      <w:r w:rsidRPr="00960BD3">
        <w:rPr>
          <w:rStyle w:val="Strong"/>
          <w:b w:val="0"/>
          <w:bCs w:val="0"/>
        </w:rPr>
        <w:t>harassment</w:t>
      </w:r>
      <w:proofErr w:type="gramEnd"/>
      <w:r w:rsidRPr="00960BD3">
        <w:rPr>
          <w:rStyle w:val="Strong"/>
          <w:b w:val="0"/>
          <w:bCs w:val="0"/>
        </w:rPr>
        <w:t xml:space="preserve"> or abuse at work when it happened (or a colleague did it on their behalf)</w:t>
      </w:r>
    </w:p>
    <w:p w14:paraId="6FE56A81" w14:textId="6E6BEE8E" w:rsidR="00827708" w:rsidRPr="00960BD3" w:rsidRDefault="00086F23" w:rsidP="007E28B6">
      <w:pPr>
        <w:pStyle w:val="ListParagraph"/>
        <w:numPr>
          <w:ilvl w:val="0"/>
          <w:numId w:val="1"/>
        </w:numPr>
        <w:rPr>
          <w:rStyle w:val="Strong"/>
          <w:b w:val="0"/>
          <w:bCs w:val="0"/>
        </w:rPr>
      </w:pPr>
      <w:r w:rsidRPr="00960BD3">
        <w:rPr>
          <w:rStyle w:val="Strong"/>
          <w:b w:val="0"/>
          <w:bCs w:val="0"/>
        </w:rPr>
        <w:t xml:space="preserve">BEH staff with no disabilities told us that 66.1% of them reported bullying, </w:t>
      </w:r>
      <w:proofErr w:type="gramStart"/>
      <w:r w:rsidRPr="00960BD3">
        <w:rPr>
          <w:rStyle w:val="Strong"/>
          <w:b w:val="0"/>
          <w:bCs w:val="0"/>
        </w:rPr>
        <w:t>harassment</w:t>
      </w:r>
      <w:proofErr w:type="gramEnd"/>
      <w:r w:rsidRPr="00960BD3">
        <w:rPr>
          <w:rStyle w:val="Strong"/>
          <w:b w:val="0"/>
          <w:bCs w:val="0"/>
        </w:rPr>
        <w:t xml:space="preserve"> or abuse at work when it happened (or a colleague did it on their behalf)</w:t>
      </w:r>
      <w:r w:rsidR="007D4C84" w:rsidRPr="00960BD3">
        <w:rPr>
          <w:rStyle w:val="Strong"/>
          <w:b w:val="0"/>
          <w:bCs w:val="0"/>
        </w:rPr>
        <w:t xml:space="preserve">; </w:t>
      </w:r>
      <w:r w:rsidR="007D4C84" w:rsidRPr="00960BD3">
        <w:rPr>
          <w:rStyle w:val="Strong"/>
        </w:rPr>
        <w:t xml:space="preserve">a differential of </w:t>
      </w:r>
      <w:r w:rsidR="002732DD" w:rsidRPr="00960BD3">
        <w:rPr>
          <w:rStyle w:val="Strong"/>
        </w:rPr>
        <w:t>5.9 percentage points.</w:t>
      </w:r>
      <w:r w:rsidRPr="00960BD3">
        <w:rPr>
          <w:rStyle w:val="Strong"/>
          <w:b w:val="0"/>
          <w:bCs w:val="0"/>
        </w:rPr>
        <w:t xml:space="preserve"> </w:t>
      </w:r>
    </w:p>
    <w:p w14:paraId="4D6A5AFB" w14:textId="6424B94B" w:rsidR="007E28B6" w:rsidRPr="00960BD3" w:rsidRDefault="007E28B6" w:rsidP="00827708">
      <w:pPr>
        <w:rPr>
          <w:rStyle w:val="Strong"/>
          <w:b w:val="0"/>
          <w:bCs w:val="0"/>
        </w:rPr>
      </w:pPr>
      <w:r w:rsidRPr="00960BD3">
        <w:rPr>
          <w:rStyle w:val="Strong"/>
          <w:b w:val="0"/>
          <w:bCs w:val="0"/>
          <w:u w:val="single"/>
        </w:rPr>
        <w:t>Table 10: experience of reporting bullying, harassment and abuse last 12 months 2021-22</w:t>
      </w:r>
    </w:p>
    <w:tbl>
      <w:tblPr>
        <w:tblW w:w="8882" w:type="dxa"/>
        <w:tblLook w:val="04A0" w:firstRow="1" w:lastRow="0" w:firstColumn="1" w:lastColumn="0" w:noHBand="0" w:noVBand="1"/>
      </w:tblPr>
      <w:tblGrid>
        <w:gridCol w:w="3544"/>
        <w:gridCol w:w="851"/>
        <w:gridCol w:w="850"/>
        <w:gridCol w:w="851"/>
        <w:gridCol w:w="850"/>
        <w:gridCol w:w="902"/>
        <w:gridCol w:w="1034"/>
      </w:tblGrid>
      <w:tr w:rsidR="007E28B6" w:rsidRPr="00960BD3" w14:paraId="01773AE0" w14:textId="2DA4C250" w:rsidTr="00E05C38">
        <w:trPr>
          <w:trHeight w:val="290"/>
        </w:trPr>
        <w:tc>
          <w:tcPr>
            <w:tcW w:w="3544" w:type="dxa"/>
            <w:tcBorders>
              <w:top w:val="nil"/>
              <w:left w:val="nil"/>
              <w:bottom w:val="nil"/>
              <w:right w:val="nil"/>
            </w:tcBorders>
            <w:shd w:val="clear" w:color="auto" w:fill="auto"/>
            <w:noWrap/>
            <w:vAlign w:val="bottom"/>
            <w:hideMark/>
          </w:tcPr>
          <w:p w14:paraId="705B4999" w14:textId="77777777" w:rsidR="007E28B6" w:rsidRPr="00960BD3" w:rsidRDefault="007E28B6" w:rsidP="007E28B6">
            <w:pPr>
              <w:spacing w:after="0" w:line="240" w:lineRule="auto"/>
              <w:rPr>
                <w:rFonts w:ascii="Times New Roman" w:eastAsia="Times New Roman" w:hAnsi="Times New Roman" w:cs="Times New Roman"/>
                <w:sz w:val="24"/>
                <w:szCs w:val="24"/>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36A9D" w14:textId="77777777" w:rsidR="007E28B6" w:rsidRPr="00960BD3" w:rsidRDefault="007E28B6"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EBE08F0" w14:textId="77777777" w:rsidR="007E28B6" w:rsidRPr="00960BD3" w:rsidRDefault="007E28B6"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2019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B69BB6D" w14:textId="77777777" w:rsidR="007E28B6" w:rsidRPr="00960BD3" w:rsidRDefault="007E28B6"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2480F13" w14:textId="77777777" w:rsidR="007E28B6" w:rsidRPr="00960BD3" w:rsidRDefault="007E28B6"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2021</w:t>
            </w:r>
          </w:p>
        </w:tc>
        <w:tc>
          <w:tcPr>
            <w:tcW w:w="902" w:type="dxa"/>
            <w:tcBorders>
              <w:top w:val="single" w:sz="4" w:space="0" w:color="auto"/>
              <w:left w:val="nil"/>
              <w:bottom w:val="single" w:sz="4" w:space="0" w:color="auto"/>
              <w:right w:val="single" w:sz="4" w:space="0" w:color="auto"/>
            </w:tcBorders>
            <w:vAlign w:val="center"/>
          </w:tcPr>
          <w:p w14:paraId="24BF316F" w14:textId="0E8D6154" w:rsidR="007E28B6" w:rsidRPr="00960BD3" w:rsidRDefault="007E28B6"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Current trend</w:t>
            </w:r>
          </w:p>
        </w:tc>
        <w:tc>
          <w:tcPr>
            <w:tcW w:w="1034" w:type="dxa"/>
            <w:tcBorders>
              <w:top w:val="single" w:sz="4" w:space="0" w:color="auto"/>
              <w:left w:val="nil"/>
              <w:bottom w:val="single" w:sz="4" w:space="0" w:color="auto"/>
              <w:right w:val="single" w:sz="4" w:space="0" w:color="auto"/>
            </w:tcBorders>
            <w:vAlign w:val="center"/>
          </w:tcPr>
          <w:p w14:paraId="55D835E8" w14:textId="60DB9287" w:rsidR="007E28B6" w:rsidRPr="00960BD3" w:rsidRDefault="007E28B6" w:rsidP="007E28B6">
            <w:pPr>
              <w:spacing w:after="0" w:line="240" w:lineRule="auto"/>
              <w:jc w:val="right"/>
              <w:rPr>
                <w:rFonts w:ascii="Calibri" w:eastAsia="Times New Roman" w:hAnsi="Calibri" w:cs="Calibri"/>
                <w:color w:val="000000"/>
                <w:lang w:eastAsia="en-GB"/>
              </w:rPr>
            </w:pPr>
            <w:proofErr w:type="spellStart"/>
            <w:r w:rsidRPr="00960BD3">
              <w:rPr>
                <w:rFonts w:ascii="Calibri" w:eastAsia="Times New Roman" w:hAnsi="Calibri" w:cs="Calibri"/>
                <w:b/>
                <w:bCs/>
                <w:color w:val="000000"/>
                <w:lang w:eastAsia="en-GB"/>
              </w:rPr>
              <w:t>Differen-tial</w:t>
            </w:r>
            <w:proofErr w:type="spellEnd"/>
            <w:r w:rsidRPr="00960BD3">
              <w:rPr>
                <w:rFonts w:ascii="Calibri" w:eastAsia="Times New Roman" w:hAnsi="Calibri" w:cs="Calibri"/>
                <w:b/>
                <w:bCs/>
                <w:color w:val="000000"/>
                <w:lang w:eastAsia="en-GB"/>
              </w:rPr>
              <w:t xml:space="preserve"> 2020-21</w:t>
            </w:r>
          </w:p>
        </w:tc>
      </w:tr>
      <w:tr w:rsidR="00E05C38" w:rsidRPr="00960BD3" w14:paraId="304DB275" w14:textId="6298E32A" w:rsidTr="00E05C38">
        <w:trPr>
          <w:trHeight w:val="29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A5739" w14:textId="77777777" w:rsidR="00E05C38" w:rsidRPr="00960BD3" w:rsidRDefault="00E05C38" w:rsidP="007E28B6">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4B911A39"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59.1</w:t>
            </w:r>
          </w:p>
        </w:tc>
        <w:tc>
          <w:tcPr>
            <w:tcW w:w="850" w:type="dxa"/>
            <w:tcBorders>
              <w:top w:val="nil"/>
              <w:left w:val="nil"/>
              <w:bottom w:val="single" w:sz="4" w:space="0" w:color="auto"/>
              <w:right w:val="single" w:sz="4" w:space="0" w:color="auto"/>
            </w:tcBorders>
            <w:shd w:val="clear" w:color="auto" w:fill="auto"/>
            <w:noWrap/>
            <w:vAlign w:val="bottom"/>
            <w:hideMark/>
          </w:tcPr>
          <w:p w14:paraId="18A7CCF5"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50</w:t>
            </w:r>
          </w:p>
        </w:tc>
        <w:tc>
          <w:tcPr>
            <w:tcW w:w="851" w:type="dxa"/>
            <w:tcBorders>
              <w:top w:val="nil"/>
              <w:left w:val="nil"/>
              <w:bottom w:val="single" w:sz="4" w:space="0" w:color="auto"/>
              <w:right w:val="single" w:sz="4" w:space="0" w:color="auto"/>
            </w:tcBorders>
            <w:shd w:val="clear" w:color="auto" w:fill="auto"/>
            <w:noWrap/>
            <w:vAlign w:val="bottom"/>
            <w:hideMark/>
          </w:tcPr>
          <w:p w14:paraId="786E9B15"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46.2</w:t>
            </w:r>
          </w:p>
        </w:tc>
        <w:tc>
          <w:tcPr>
            <w:tcW w:w="850" w:type="dxa"/>
            <w:tcBorders>
              <w:top w:val="nil"/>
              <w:left w:val="nil"/>
              <w:bottom w:val="single" w:sz="4" w:space="0" w:color="auto"/>
              <w:right w:val="single" w:sz="4" w:space="0" w:color="auto"/>
            </w:tcBorders>
            <w:shd w:val="clear" w:color="auto" w:fill="auto"/>
            <w:noWrap/>
            <w:vAlign w:val="bottom"/>
            <w:hideMark/>
          </w:tcPr>
          <w:p w14:paraId="46406ACA"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60.2</w:t>
            </w:r>
          </w:p>
        </w:tc>
        <w:tc>
          <w:tcPr>
            <w:tcW w:w="902" w:type="dxa"/>
            <w:tcBorders>
              <w:top w:val="nil"/>
              <w:left w:val="nil"/>
              <w:bottom w:val="single" w:sz="4" w:space="0" w:color="auto"/>
              <w:right w:val="single" w:sz="4" w:space="0" w:color="auto"/>
            </w:tcBorders>
          </w:tcPr>
          <w:p w14:paraId="1E4FB2F4" w14:textId="62913C0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34176" behindDoc="0" locked="0" layoutInCell="1" allowOverlap="1" wp14:anchorId="78B8C376" wp14:editId="69B37A9E">
                      <wp:simplePos x="0" y="0"/>
                      <wp:positionH relativeFrom="column">
                        <wp:posOffset>144390</wp:posOffset>
                      </wp:positionH>
                      <wp:positionV relativeFrom="paragraph">
                        <wp:posOffset>15857</wp:posOffset>
                      </wp:positionV>
                      <wp:extent cx="179407" cy="150470"/>
                      <wp:effectExtent l="38100" t="19050" r="30480" b="21590"/>
                      <wp:wrapNone/>
                      <wp:docPr id="29" name="Arrow: Down 29"/>
                      <wp:cNvGraphicFramePr/>
                      <a:graphic xmlns:a="http://schemas.openxmlformats.org/drawingml/2006/main">
                        <a:graphicData uri="http://schemas.microsoft.com/office/word/2010/wordprocessingShape">
                          <wps:wsp>
                            <wps:cNvSpPr/>
                            <wps:spPr>
                              <a:xfrm rot="10566838">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EC66F" id="Arrow: Down 29" o:spid="_x0000_s1026" type="#_x0000_t67" style="position:absolute;margin-left:11.35pt;margin-top:1.25pt;width:14.15pt;height:11.85pt;rotation:11541805fd;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" adj="10800" fillcolor="#70ad47 [3209]" strokecolor="#70ad47 [3209]" strokeweight="1pt"/>
                  </w:pict>
                </mc:Fallback>
              </mc:AlternateContent>
            </w:r>
          </w:p>
        </w:tc>
        <w:tc>
          <w:tcPr>
            <w:tcW w:w="1034" w:type="dxa"/>
            <w:vMerge w:val="restart"/>
            <w:tcBorders>
              <w:top w:val="nil"/>
              <w:left w:val="nil"/>
              <w:right w:val="single" w:sz="4" w:space="0" w:color="auto"/>
            </w:tcBorders>
            <w:vAlign w:val="center"/>
          </w:tcPr>
          <w:p w14:paraId="7290F54F" w14:textId="4E2D9941" w:rsidR="00E05C38" w:rsidRPr="00960BD3" w:rsidRDefault="00E05C38" w:rsidP="00E05C38">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5.9</w:t>
            </w:r>
          </w:p>
        </w:tc>
      </w:tr>
      <w:tr w:rsidR="00E05C38" w:rsidRPr="00960BD3" w14:paraId="39AA9A35" w14:textId="3E1FBA28" w:rsidTr="00E05C38">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FC3FBA3" w14:textId="77777777" w:rsidR="00E05C38" w:rsidRPr="00960BD3" w:rsidRDefault="00E05C38" w:rsidP="007E28B6">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no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0C995A7C"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55.5</w:t>
            </w:r>
          </w:p>
        </w:tc>
        <w:tc>
          <w:tcPr>
            <w:tcW w:w="850" w:type="dxa"/>
            <w:tcBorders>
              <w:top w:val="nil"/>
              <w:left w:val="nil"/>
              <w:bottom w:val="single" w:sz="4" w:space="0" w:color="auto"/>
              <w:right w:val="single" w:sz="4" w:space="0" w:color="auto"/>
            </w:tcBorders>
            <w:shd w:val="clear" w:color="auto" w:fill="auto"/>
            <w:noWrap/>
            <w:vAlign w:val="bottom"/>
            <w:hideMark/>
          </w:tcPr>
          <w:p w14:paraId="7230F859"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51.6</w:t>
            </w:r>
          </w:p>
        </w:tc>
        <w:tc>
          <w:tcPr>
            <w:tcW w:w="851" w:type="dxa"/>
            <w:tcBorders>
              <w:top w:val="nil"/>
              <w:left w:val="nil"/>
              <w:bottom w:val="single" w:sz="4" w:space="0" w:color="auto"/>
              <w:right w:val="single" w:sz="4" w:space="0" w:color="auto"/>
            </w:tcBorders>
            <w:shd w:val="clear" w:color="auto" w:fill="auto"/>
            <w:noWrap/>
            <w:vAlign w:val="bottom"/>
            <w:hideMark/>
          </w:tcPr>
          <w:p w14:paraId="5BB45C1A"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58.3</w:t>
            </w:r>
          </w:p>
        </w:tc>
        <w:tc>
          <w:tcPr>
            <w:tcW w:w="850" w:type="dxa"/>
            <w:tcBorders>
              <w:top w:val="nil"/>
              <w:left w:val="nil"/>
              <w:bottom w:val="single" w:sz="4" w:space="0" w:color="auto"/>
              <w:right w:val="single" w:sz="4" w:space="0" w:color="auto"/>
            </w:tcBorders>
            <w:shd w:val="clear" w:color="auto" w:fill="auto"/>
            <w:noWrap/>
            <w:vAlign w:val="bottom"/>
            <w:hideMark/>
          </w:tcPr>
          <w:p w14:paraId="313E2F55"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66.1</w:t>
            </w:r>
          </w:p>
        </w:tc>
        <w:tc>
          <w:tcPr>
            <w:tcW w:w="902" w:type="dxa"/>
            <w:tcBorders>
              <w:top w:val="nil"/>
              <w:left w:val="nil"/>
              <w:bottom w:val="single" w:sz="4" w:space="0" w:color="auto"/>
              <w:right w:val="single" w:sz="4" w:space="0" w:color="auto"/>
            </w:tcBorders>
          </w:tcPr>
          <w:p w14:paraId="62355E15" w14:textId="0BE8757D"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38272" behindDoc="0" locked="0" layoutInCell="1" allowOverlap="1" wp14:anchorId="6FF0029E" wp14:editId="5DD09A77">
                      <wp:simplePos x="0" y="0"/>
                      <wp:positionH relativeFrom="column">
                        <wp:posOffset>140764</wp:posOffset>
                      </wp:positionH>
                      <wp:positionV relativeFrom="paragraph">
                        <wp:posOffset>15240</wp:posOffset>
                      </wp:positionV>
                      <wp:extent cx="179407" cy="150470"/>
                      <wp:effectExtent l="19050" t="19050" r="30480" b="21590"/>
                      <wp:wrapNone/>
                      <wp:docPr id="30" name="Arrow: Down 30"/>
                      <wp:cNvGraphicFramePr/>
                      <a:graphic xmlns:a="http://schemas.openxmlformats.org/drawingml/2006/main">
                        <a:graphicData uri="http://schemas.microsoft.com/office/word/2010/wordprocessingShape">
                          <wps:wsp>
                            <wps:cNvSpPr/>
                            <wps:spPr>
                              <a:xfrm rot="10800000">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60C4F" id="Arrow: Down 30" o:spid="_x0000_s1026" type="#_x0000_t67" style="position:absolute;margin-left:11.1pt;margin-top:1.2pt;width:14.15pt;height:11.85pt;rotation:18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" adj="10800" fillcolor="#70ad47 [3209]" strokecolor="#70ad47 [3209]" strokeweight="1pt"/>
                  </w:pict>
                </mc:Fallback>
              </mc:AlternateContent>
            </w:r>
          </w:p>
        </w:tc>
        <w:tc>
          <w:tcPr>
            <w:tcW w:w="1034" w:type="dxa"/>
            <w:vMerge/>
            <w:tcBorders>
              <w:left w:val="nil"/>
              <w:bottom w:val="single" w:sz="4" w:space="0" w:color="auto"/>
              <w:right w:val="single" w:sz="4" w:space="0" w:color="auto"/>
            </w:tcBorders>
            <w:vAlign w:val="center"/>
          </w:tcPr>
          <w:p w14:paraId="34672565" w14:textId="77777777" w:rsidR="00E05C38" w:rsidRPr="00960BD3" w:rsidRDefault="00E05C38" w:rsidP="00E05C38">
            <w:pPr>
              <w:spacing w:after="0" w:line="240" w:lineRule="auto"/>
              <w:jc w:val="center"/>
              <w:rPr>
                <w:rFonts w:ascii="Calibri" w:eastAsia="Times New Roman" w:hAnsi="Calibri" w:cs="Calibri"/>
                <w:b/>
                <w:bCs/>
                <w:color w:val="000000"/>
                <w:lang w:eastAsia="en-GB"/>
              </w:rPr>
            </w:pPr>
          </w:p>
        </w:tc>
      </w:tr>
      <w:tr w:rsidR="00E05C38" w:rsidRPr="00960BD3" w14:paraId="3E33BB3E" w14:textId="74125E64" w:rsidTr="00E05C38">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0EAC449" w14:textId="77777777" w:rsidR="00E05C38" w:rsidRPr="00960BD3" w:rsidRDefault="00E05C38" w:rsidP="007E28B6">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297906FA"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55.9</w:t>
            </w:r>
          </w:p>
        </w:tc>
        <w:tc>
          <w:tcPr>
            <w:tcW w:w="850" w:type="dxa"/>
            <w:tcBorders>
              <w:top w:val="nil"/>
              <w:left w:val="nil"/>
              <w:bottom w:val="single" w:sz="4" w:space="0" w:color="auto"/>
              <w:right w:val="single" w:sz="4" w:space="0" w:color="auto"/>
            </w:tcBorders>
            <w:shd w:val="clear" w:color="auto" w:fill="auto"/>
            <w:noWrap/>
            <w:vAlign w:val="bottom"/>
            <w:hideMark/>
          </w:tcPr>
          <w:p w14:paraId="230D7239"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57.4</w:t>
            </w:r>
          </w:p>
        </w:tc>
        <w:tc>
          <w:tcPr>
            <w:tcW w:w="851" w:type="dxa"/>
            <w:tcBorders>
              <w:top w:val="nil"/>
              <w:left w:val="nil"/>
              <w:bottom w:val="single" w:sz="4" w:space="0" w:color="auto"/>
              <w:right w:val="single" w:sz="4" w:space="0" w:color="auto"/>
            </w:tcBorders>
            <w:shd w:val="clear" w:color="auto" w:fill="auto"/>
            <w:noWrap/>
            <w:vAlign w:val="bottom"/>
            <w:hideMark/>
          </w:tcPr>
          <w:p w14:paraId="55E3C089"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58.8</w:t>
            </w:r>
          </w:p>
        </w:tc>
        <w:tc>
          <w:tcPr>
            <w:tcW w:w="850" w:type="dxa"/>
            <w:tcBorders>
              <w:top w:val="nil"/>
              <w:left w:val="nil"/>
              <w:bottom w:val="single" w:sz="4" w:space="0" w:color="auto"/>
              <w:right w:val="single" w:sz="4" w:space="0" w:color="auto"/>
            </w:tcBorders>
            <w:shd w:val="clear" w:color="auto" w:fill="auto"/>
            <w:noWrap/>
            <w:vAlign w:val="bottom"/>
            <w:hideMark/>
          </w:tcPr>
          <w:p w14:paraId="1D5E1AB8"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59.4</w:t>
            </w:r>
          </w:p>
        </w:tc>
        <w:tc>
          <w:tcPr>
            <w:tcW w:w="902" w:type="dxa"/>
            <w:tcBorders>
              <w:top w:val="nil"/>
              <w:left w:val="nil"/>
              <w:bottom w:val="single" w:sz="4" w:space="0" w:color="auto"/>
              <w:right w:val="single" w:sz="4" w:space="0" w:color="auto"/>
            </w:tcBorders>
          </w:tcPr>
          <w:p w14:paraId="7FBC2633" w14:textId="7772E5C4"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42368" behindDoc="0" locked="0" layoutInCell="1" allowOverlap="1" wp14:anchorId="0DE595BB" wp14:editId="6C410240">
                      <wp:simplePos x="0" y="0"/>
                      <wp:positionH relativeFrom="column">
                        <wp:posOffset>146274</wp:posOffset>
                      </wp:positionH>
                      <wp:positionV relativeFrom="paragraph">
                        <wp:posOffset>15240</wp:posOffset>
                      </wp:positionV>
                      <wp:extent cx="179407" cy="150470"/>
                      <wp:effectExtent l="19050" t="19050" r="30480" b="21590"/>
                      <wp:wrapNone/>
                      <wp:docPr id="31" name="Arrow: Down 31"/>
                      <wp:cNvGraphicFramePr/>
                      <a:graphic xmlns:a="http://schemas.openxmlformats.org/drawingml/2006/main">
                        <a:graphicData uri="http://schemas.microsoft.com/office/word/2010/wordprocessingShape">
                          <wps:wsp>
                            <wps:cNvSpPr/>
                            <wps:spPr>
                              <a:xfrm rot="10800000">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DD00C" id="Arrow: Down 31" o:spid="_x0000_s1026" type="#_x0000_t67" style="position:absolute;margin-left:11.5pt;margin-top:1.2pt;width:14.15pt;height:11.85pt;rotation:180;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" adj="10800" fillcolor="#70ad47 [3209]" strokecolor="#70ad47 [3209]" strokeweight="1pt"/>
                  </w:pict>
                </mc:Fallback>
              </mc:AlternateContent>
            </w:r>
          </w:p>
        </w:tc>
        <w:tc>
          <w:tcPr>
            <w:tcW w:w="1034" w:type="dxa"/>
            <w:vMerge w:val="restart"/>
            <w:tcBorders>
              <w:top w:val="nil"/>
              <w:left w:val="nil"/>
              <w:right w:val="single" w:sz="4" w:space="0" w:color="auto"/>
            </w:tcBorders>
            <w:vAlign w:val="center"/>
          </w:tcPr>
          <w:p w14:paraId="701266BD" w14:textId="1C1A3ADC" w:rsidR="00E05C38" w:rsidRPr="00960BD3" w:rsidRDefault="00E05C38" w:rsidP="00E05C38">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1.6</w:t>
            </w:r>
          </w:p>
        </w:tc>
      </w:tr>
      <w:tr w:rsidR="00E05C38" w:rsidRPr="00960BD3" w14:paraId="1F65EE48" w14:textId="0CFC5660" w:rsidTr="00BA1193">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1A30E6A" w14:textId="5D795B7F" w:rsidR="00E05C38" w:rsidRPr="00960BD3" w:rsidRDefault="00E05C38" w:rsidP="007E28B6">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no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476CF0FE"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57.3</w:t>
            </w:r>
          </w:p>
        </w:tc>
        <w:tc>
          <w:tcPr>
            <w:tcW w:w="850" w:type="dxa"/>
            <w:tcBorders>
              <w:top w:val="nil"/>
              <w:left w:val="nil"/>
              <w:bottom w:val="single" w:sz="4" w:space="0" w:color="auto"/>
              <w:right w:val="single" w:sz="4" w:space="0" w:color="auto"/>
            </w:tcBorders>
            <w:shd w:val="clear" w:color="auto" w:fill="auto"/>
            <w:noWrap/>
            <w:vAlign w:val="bottom"/>
            <w:hideMark/>
          </w:tcPr>
          <w:p w14:paraId="39661D1C"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59.3</w:t>
            </w:r>
          </w:p>
        </w:tc>
        <w:tc>
          <w:tcPr>
            <w:tcW w:w="851" w:type="dxa"/>
            <w:tcBorders>
              <w:top w:val="nil"/>
              <w:left w:val="nil"/>
              <w:bottom w:val="single" w:sz="4" w:space="0" w:color="auto"/>
              <w:right w:val="single" w:sz="4" w:space="0" w:color="auto"/>
            </w:tcBorders>
            <w:shd w:val="clear" w:color="auto" w:fill="auto"/>
            <w:noWrap/>
            <w:vAlign w:val="bottom"/>
            <w:hideMark/>
          </w:tcPr>
          <w:p w14:paraId="1D779709"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60.8</w:t>
            </w:r>
          </w:p>
        </w:tc>
        <w:tc>
          <w:tcPr>
            <w:tcW w:w="850" w:type="dxa"/>
            <w:tcBorders>
              <w:top w:val="nil"/>
              <w:left w:val="nil"/>
              <w:bottom w:val="single" w:sz="4" w:space="0" w:color="auto"/>
              <w:right w:val="single" w:sz="4" w:space="0" w:color="auto"/>
            </w:tcBorders>
            <w:shd w:val="clear" w:color="auto" w:fill="auto"/>
            <w:noWrap/>
            <w:vAlign w:val="bottom"/>
            <w:hideMark/>
          </w:tcPr>
          <w:p w14:paraId="0FEA0246" w14:textId="77777777"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61</w:t>
            </w:r>
          </w:p>
        </w:tc>
        <w:tc>
          <w:tcPr>
            <w:tcW w:w="902" w:type="dxa"/>
            <w:tcBorders>
              <w:top w:val="nil"/>
              <w:left w:val="nil"/>
              <w:bottom w:val="single" w:sz="4" w:space="0" w:color="auto"/>
              <w:right w:val="single" w:sz="4" w:space="0" w:color="auto"/>
            </w:tcBorders>
          </w:tcPr>
          <w:p w14:paraId="478A6223" w14:textId="20E95FD0" w:rsidR="00E05C38" w:rsidRPr="00960BD3" w:rsidRDefault="00E05C38" w:rsidP="007E28B6">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46464" behindDoc="0" locked="0" layoutInCell="1" allowOverlap="1" wp14:anchorId="340D6736" wp14:editId="38C3F59A">
                      <wp:simplePos x="0" y="0"/>
                      <wp:positionH relativeFrom="column">
                        <wp:posOffset>139105</wp:posOffset>
                      </wp:positionH>
                      <wp:positionV relativeFrom="paragraph">
                        <wp:posOffset>-635</wp:posOffset>
                      </wp:positionV>
                      <wp:extent cx="179407" cy="150470"/>
                      <wp:effectExtent l="19050" t="19050" r="30480" b="21590"/>
                      <wp:wrapNone/>
                      <wp:docPr id="32" name="Arrow: Down 32"/>
                      <wp:cNvGraphicFramePr/>
                      <a:graphic xmlns:a="http://schemas.openxmlformats.org/drawingml/2006/main">
                        <a:graphicData uri="http://schemas.microsoft.com/office/word/2010/wordprocessingShape">
                          <wps:wsp>
                            <wps:cNvSpPr/>
                            <wps:spPr>
                              <a:xfrm rot="10800000">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D738EF" id="Arrow: Down 32" o:spid="_x0000_s1026" type="#_x0000_t67" style="position:absolute;margin-left:10.95pt;margin-top:-.05pt;width:14.15pt;height:11.85pt;rotation:180;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" adj="10800" fillcolor="#70ad47 [3209]" strokecolor="#70ad47 [3209]" strokeweight="1pt"/>
                  </w:pict>
                </mc:Fallback>
              </mc:AlternateContent>
            </w:r>
          </w:p>
        </w:tc>
        <w:tc>
          <w:tcPr>
            <w:tcW w:w="1034" w:type="dxa"/>
            <w:vMerge/>
            <w:tcBorders>
              <w:left w:val="nil"/>
              <w:bottom w:val="single" w:sz="4" w:space="0" w:color="auto"/>
              <w:right w:val="single" w:sz="4" w:space="0" w:color="auto"/>
            </w:tcBorders>
          </w:tcPr>
          <w:p w14:paraId="22E3BA93" w14:textId="77777777" w:rsidR="00E05C38" w:rsidRPr="00960BD3" w:rsidRDefault="00E05C38" w:rsidP="007E28B6">
            <w:pPr>
              <w:spacing w:after="0" w:line="240" w:lineRule="auto"/>
              <w:jc w:val="right"/>
              <w:rPr>
                <w:rFonts w:ascii="Calibri" w:eastAsia="Times New Roman" w:hAnsi="Calibri" w:cs="Calibri"/>
                <w:color w:val="000000"/>
                <w:lang w:eastAsia="en-GB"/>
              </w:rPr>
            </w:pPr>
          </w:p>
        </w:tc>
      </w:tr>
    </w:tbl>
    <w:p w14:paraId="41814A76" w14:textId="5CC6ED94" w:rsidR="00A24554" w:rsidRPr="00960BD3" w:rsidRDefault="00A24554" w:rsidP="00A24554"/>
    <w:p w14:paraId="56951EF5" w14:textId="6AD3E8F8" w:rsidR="00527A52" w:rsidRPr="00960BD3" w:rsidRDefault="00E05C38" w:rsidP="00A24554">
      <w:r w:rsidRPr="00960BD3">
        <w:rPr>
          <w:noProof/>
        </w:rPr>
        <w:lastRenderedPageBreak/>
        <w:drawing>
          <wp:inline distT="0" distB="0" distL="0" distR="0" wp14:anchorId="64988E65" wp14:editId="4B9BA990">
            <wp:extent cx="4572000" cy="2743200"/>
            <wp:effectExtent l="0" t="0" r="0" b="0"/>
            <wp:docPr id="33" name="Chart 33">
              <a:extLst xmlns:a="http://schemas.openxmlformats.org/drawingml/2006/main">
                <a:ext uri="{FF2B5EF4-FFF2-40B4-BE49-F238E27FC236}">
                  <a16:creationId xmlns:a16="http://schemas.microsoft.com/office/drawing/2014/main" id="{0B3D8FA6-6736-49BD-BF4B-60E30CD78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9D640F" w14:textId="696A3B8D" w:rsidR="005D188B" w:rsidRPr="00960BD3" w:rsidRDefault="005D188B" w:rsidP="001F777F">
      <w:pPr>
        <w:jc w:val="right"/>
        <w:rPr>
          <w:i/>
          <w:iCs/>
        </w:rPr>
      </w:pPr>
      <w:r w:rsidRPr="00960BD3">
        <w:rPr>
          <w:i/>
          <w:iCs/>
        </w:rPr>
        <w:t xml:space="preserve">Figure 7: </w:t>
      </w:r>
      <w:r w:rsidR="001F777F" w:rsidRPr="00960BD3">
        <w:rPr>
          <w:i/>
          <w:iCs/>
        </w:rPr>
        <w:t xml:space="preserve">staff reports of bullying, </w:t>
      </w:r>
      <w:proofErr w:type="gramStart"/>
      <w:r w:rsidR="001F777F" w:rsidRPr="00960BD3">
        <w:rPr>
          <w:i/>
          <w:iCs/>
        </w:rPr>
        <w:t>harassment</w:t>
      </w:r>
      <w:proofErr w:type="gramEnd"/>
      <w:r w:rsidR="001F777F" w:rsidRPr="00960BD3">
        <w:rPr>
          <w:i/>
          <w:iCs/>
        </w:rPr>
        <w:t xml:space="preserve"> and abuse 2021-22</w:t>
      </w:r>
    </w:p>
    <w:p w14:paraId="4A957BFA" w14:textId="066F800E" w:rsidR="00527A52" w:rsidRPr="00960BD3" w:rsidRDefault="00527A52" w:rsidP="00827708">
      <w:pPr>
        <w:pStyle w:val="Heading2"/>
      </w:pPr>
      <w:bookmarkStart w:id="20" w:name="_Toc108619911"/>
      <w:r w:rsidRPr="00960BD3">
        <w:t>Summary</w:t>
      </w:r>
      <w:bookmarkEnd w:id="20"/>
      <w:r w:rsidRPr="00960BD3">
        <w:t xml:space="preserve"> </w:t>
      </w:r>
    </w:p>
    <w:p w14:paraId="7E903E52" w14:textId="77777777" w:rsidR="00827708" w:rsidRPr="00960BD3" w:rsidRDefault="00827708" w:rsidP="00827708">
      <w:pPr>
        <w:rPr>
          <w:sz w:val="8"/>
          <w:szCs w:val="8"/>
        </w:rPr>
      </w:pPr>
    </w:p>
    <w:p w14:paraId="08B9CBA0" w14:textId="6C001964" w:rsidR="00527A52" w:rsidRPr="00960BD3" w:rsidRDefault="00527A52" w:rsidP="00527A52">
      <w:pPr>
        <w:pStyle w:val="ListParagraph"/>
        <w:numPr>
          <w:ilvl w:val="0"/>
          <w:numId w:val="1"/>
        </w:numPr>
      </w:pPr>
      <w:r w:rsidRPr="00960BD3">
        <w:t>171 staff with disabilities and 490 staff with no disabilities responded to this question</w:t>
      </w:r>
      <w:r w:rsidR="00B91323" w:rsidRPr="00960BD3">
        <w:t xml:space="preserve">, meaning that </w:t>
      </w:r>
    </w:p>
    <w:p w14:paraId="5ADB0372" w14:textId="09F4E3B7" w:rsidR="00B91323" w:rsidRPr="00960BD3" w:rsidRDefault="00777593" w:rsidP="00B91323">
      <w:pPr>
        <w:pStyle w:val="ListParagraph"/>
        <w:numPr>
          <w:ilvl w:val="1"/>
          <w:numId w:val="1"/>
        </w:numPr>
      </w:pPr>
      <w:r w:rsidRPr="00960BD3">
        <w:t>103 staff with disabilities reported bullying when it happened</w:t>
      </w:r>
    </w:p>
    <w:p w14:paraId="12D09682" w14:textId="2A23E452" w:rsidR="00777593" w:rsidRPr="00960BD3" w:rsidRDefault="00EC71CC" w:rsidP="00B91323">
      <w:pPr>
        <w:pStyle w:val="ListParagraph"/>
        <w:numPr>
          <w:ilvl w:val="1"/>
          <w:numId w:val="1"/>
        </w:numPr>
      </w:pPr>
      <w:r w:rsidRPr="00960BD3">
        <w:t>68 staff with disabilities did not report bullying when it happened.</w:t>
      </w:r>
    </w:p>
    <w:p w14:paraId="51AA2EA7" w14:textId="29FF45DF" w:rsidR="00E05C38" w:rsidRPr="00960BD3" w:rsidRDefault="00E05C38" w:rsidP="00527A52">
      <w:pPr>
        <w:pStyle w:val="ListParagraph"/>
        <w:numPr>
          <w:ilvl w:val="0"/>
          <w:numId w:val="1"/>
        </w:numPr>
      </w:pPr>
      <w:r w:rsidRPr="00960BD3">
        <w:t xml:space="preserve">Confidence to report inappropriate behaviour in BEH staff – both with disabilities and no disabilities – is higher than benchmark average and trend is </w:t>
      </w:r>
      <w:r w:rsidR="0021248E" w:rsidRPr="00960BD3">
        <w:t>improving</w:t>
      </w:r>
      <w:r w:rsidRPr="00960BD3">
        <w:t>.</w:t>
      </w:r>
    </w:p>
    <w:p w14:paraId="36382B9B" w14:textId="0AF9AD56" w:rsidR="00E05C38" w:rsidRPr="00960BD3" w:rsidRDefault="00E05C38" w:rsidP="00527A52">
      <w:pPr>
        <w:pStyle w:val="ListParagraph"/>
        <w:numPr>
          <w:ilvl w:val="0"/>
          <w:numId w:val="1"/>
        </w:numPr>
      </w:pPr>
      <w:r w:rsidRPr="00960BD3">
        <w:t xml:space="preserve">Confidence to report in BEH staff with disabilities has jumped this year, with a </w:t>
      </w:r>
      <w:proofErr w:type="gramStart"/>
      <w:r w:rsidRPr="00960BD3">
        <w:t>14 percentage</w:t>
      </w:r>
      <w:proofErr w:type="gramEnd"/>
      <w:r w:rsidRPr="00960BD3">
        <w:t xml:space="preserve"> point increase, which brings it into line with benchmark.  An increase of nearly 8 percentage points has also been seen in the non-disabled workforce. </w:t>
      </w:r>
    </w:p>
    <w:p w14:paraId="7813C2D9" w14:textId="00383637" w:rsidR="00212C46" w:rsidRPr="00960BD3" w:rsidRDefault="00212C46" w:rsidP="00527A52">
      <w:pPr>
        <w:pStyle w:val="ListParagraph"/>
        <w:numPr>
          <w:ilvl w:val="0"/>
          <w:numId w:val="1"/>
        </w:numPr>
      </w:pPr>
      <w:r w:rsidRPr="00960BD3">
        <w:t xml:space="preserve">This data may be reflective of the externally commissioned Freedom to Speak Up service.  </w:t>
      </w:r>
    </w:p>
    <w:p w14:paraId="5B1C697A" w14:textId="77777777" w:rsidR="005B70A7" w:rsidRPr="00960BD3" w:rsidRDefault="005B70A7" w:rsidP="00A24554"/>
    <w:p w14:paraId="6242C316" w14:textId="12840C05" w:rsidR="007F308C" w:rsidRPr="00960BD3" w:rsidRDefault="007F308C" w:rsidP="001A2FD7">
      <w:pPr>
        <w:pStyle w:val="Heading1"/>
        <w:rPr>
          <w:rStyle w:val="Strong"/>
          <w:b/>
          <w:bCs w:val="0"/>
          <w:color w:val="5B9BD5" w:themeColor="accent5"/>
        </w:rPr>
      </w:pPr>
      <w:bookmarkStart w:id="21" w:name="_Toc108619912"/>
      <w:r w:rsidRPr="00960BD3">
        <w:rPr>
          <w:rStyle w:val="Strong"/>
          <w:b/>
          <w:bCs w:val="0"/>
          <w:color w:val="5B9BD5" w:themeColor="accent5"/>
        </w:rPr>
        <w:t xml:space="preserve">Indicator </w:t>
      </w:r>
      <w:r w:rsidR="007F5F67" w:rsidRPr="00960BD3">
        <w:rPr>
          <w:rStyle w:val="Strong"/>
          <w:b/>
          <w:bCs w:val="0"/>
          <w:color w:val="5B9BD5" w:themeColor="accent5"/>
        </w:rPr>
        <w:t>5</w:t>
      </w:r>
      <w:r w:rsidRPr="00960BD3">
        <w:rPr>
          <w:rStyle w:val="Strong"/>
          <w:b/>
          <w:bCs w:val="0"/>
          <w:color w:val="5B9BD5" w:themeColor="accent5"/>
        </w:rPr>
        <w:t xml:space="preserve"> – </w:t>
      </w:r>
      <w:r w:rsidR="00BB3D43" w:rsidRPr="00960BD3">
        <w:rPr>
          <w:rStyle w:val="Strong"/>
          <w:b/>
          <w:bCs w:val="0"/>
          <w:color w:val="5B9BD5" w:themeColor="accent5"/>
        </w:rPr>
        <w:t xml:space="preserve">percentage of staff who believe that BEH provides an equal opportunity for career progression </w:t>
      </w:r>
      <w:r w:rsidR="00B0507C" w:rsidRPr="00960BD3">
        <w:rPr>
          <w:rStyle w:val="Strong"/>
          <w:b/>
          <w:bCs w:val="0"/>
          <w:color w:val="5B9BD5" w:themeColor="accent5"/>
        </w:rPr>
        <w:t>or promotion</w:t>
      </w:r>
      <w:bookmarkEnd w:id="21"/>
      <w:r w:rsidR="00B0507C" w:rsidRPr="00960BD3">
        <w:rPr>
          <w:rStyle w:val="Strong"/>
          <w:b/>
          <w:bCs w:val="0"/>
          <w:color w:val="5B9BD5" w:themeColor="accent5"/>
        </w:rPr>
        <w:t xml:space="preserve"> </w:t>
      </w:r>
    </w:p>
    <w:p w14:paraId="172E320C" w14:textId="1301D7FA" w:rsidR="007F308C" w:rsidRPr="00960BD3" w:rsidRDefault="007F308C" w:rsidP="00DF4855"/>
    <w:p w14:paraId="3C861D5D" w14:textId="0907AD58" w:rsidR="00670FE6" w:rsidRPr="00960BD3" w:rsidRDefault="00670FE6" w:rsidP="00670FE6">
      <w:r w:rsidRPr="00960BD3">
        <w:t xml:space="preserve">This indicator is </w:t>
      </w:r>
      <w:r w:rsidR="00246B8F" w:rsidRPr="00960BD3">
        <w:t xml:space="preserve">a </w:t>
      </w:r>
      <w:r w:rsidRPr="00960BD3">
        <w:t xml:space="preserve">‘perception’ </w:t>
      </w:r>
      <w:r w:rsidR="00246B8F" w:rsidRPr="00960BD3">
        <w:t>question</w:t>
      </w:r>
      <w:r w:rsidRPr="00960BD3">
        <w:t xml:space="preserve">; the inference is that not only does the Trust need to be carrying out equality interventions, but it needs to be visible in doing so.  Visibility increases the confidence of staff with protected characteristics to apply for training and promotion as it becomes available. </w:t>
      </w:r>
    </w:p>
    <w:p w14:paraId="4A6912E3" w14:textId="77777777" w:rsidR="00670FE6" w:rsidRPr="00960BD3" w:rsidRDefault="00670FE6" w:rsidP="00827708">
      <w:pPr>
        <w:pStyle w:val="Heading2"/>
        <w:rPr>
          <w:rStyle w:val="Strong"/>
          <w:b w:val="0"/>
          <w:bCs w:val="0"/>
        </w:rPr>
      </w:pPr>
      <w:bookmarkStart w:id="22" w:name="_Toc108619913"/>
      <w:r w:rsidRPr="00960BD3">
        <w:rPr>
          <w:rStyle w:val="Strong"/>
          <w:b w:val="0"/>
          <w:bCs w:val="0"/>
        </w:rPr>
        <w:t>Our submission</w:t>
      </w:r>
      <w:bookmarkEnd w:id="22"/>
    </w:p>
    <w:p w14:paraId="3C066588" w14:textId="77777777" w:rsidR="00670FE6" w:rsidRPr="00960BD3" w:rsidRDefault="00670FE6" w:rsidP="00670FE6">
      <w:pPr>
        <w:rPr>
          <w:sz w:val="8"/>
          <w:szCs w:val="8"/>
        </w:rPr>
      </w:pPr>
    </w:p>
    <w:p w14:paraId="5C71EECB" w14:textId="4EA881C2" w:rsidR="00670FE6" w:rsidRPr="00960BD3" w:rsidRDefault="007170AC" w:rsidP="00670FE6">
      <w:pPr>
        <w:pStyle w:val="ListParagraph"/>
        <w:numPr>
          <w:ilvl w:val="0"/>
          <w:numId w:val="1"/>
        </w:numPr>
      </w:pPr>
      <w:r w:rsidRPr="00960BD3">
        <w:t xml:space="preserve">44.6% </w:t>
      </w:r>
      <w:r w:rsidR="00670FE6" w:rsidRPr="00960BD3">
        <w:t xml:space="preserve">of staff </w:t>
      </w:r>
      <w:r w:rsidRPr="00960BD3">
        <w:t xml:space="preserve">with disabilities </w:t>
      </w:r>
      <w:r w:rsidR="00670FE6" w:rsidRPr="00960BD3">
        <w:t xml:space="preserve">at BEH hold the belief that the Trust will offer them fair, equitable career progression opportunities and promotion </w:t>
      </w:r>
    </w:p>
    <w:p w14:paraId="19E2BA2A" w14:textId="6B9BED88" w:rsidR="00670FE6" w:rsidRPr="00960BD3" w:rsidRDefault="007170AC" w:rsidP="00670FE6">
      <w:pPr>
        <w:pStyle w:val="ListParagraph"/>
        <w:numPr>
          <w:ilvl w:val="0"/>
          <w:numId w:val="1"/>
        </w:numPr>
      </w:pPr>
      <w:r w:rsidRPr="00960BD3">
        <w:lastRenderedPageBreak/>
        <w:t xml:space="preserve">50.2% </w:t>
      </w:r>
      <w:r w:rsidR="00670FE6" w:rsidRPr="00960BD3">
        <w:t xml:space="preserve">of staff </w:t>
      </w:r>
      <w:r w:rsidRPr="00960BD3">
        <w:t>with no disabilities</w:t>
      </w:r>
      <w:r w:rsidR="00670FE6" w:rsidRPr="00960BD3">
        <w:t xml:space="preserve"> hold the belief that the Trust will offer them fair, equitable career progression opportunities and promotion</w:t>
      </w:r>
      <w:r w:rsidR="007D4C84" w:rsidRPr="00960BD3">
        <w:t xml:space="preserve">; </w:t>
      </w:r>
      <w:r w:rsidR="007D4C84" w:rsidRPr="00960BD3">
        <w:rPr>
          <w:b/>
          <w:bCs/>
        </w:rPr>
        <w:t>a differential of 5.6</w:t>
      </w:r>
      <w:r w:rsidR="007D4C84" w:rsidRPr="00960BD3">
        <w:t xml:space="preserve"> </w:t>
      </w:r>
      <w:r w:rsidR="00670FE6" w:rsidRPr="00960BD3">
        <w:rPr>
          <w:b/>
          <w:bCs/>
        </w:rPr>
        <w:t>percentage point</w:t>
      </w:r>
      <w:r w:rsidR="007D4C84" w:rsidRPr="00960BD3">
        <w:rPr>
          <w:b/>
          <w:bCs/>
        </w:rPr>
        <w:t>s.</w:t>
      </w:r>
      <w:r w:rsidR="00670FE6" w:rsidRPr="00960BD3">
        <w:rPr>
          <w:b/>
          <w:bCs/>
        </w:rPr>
        <w:t xml:space="preserve"> </w:t>
      </w:r>
    </w:p>
    <w:p w14:paraId="328F447C" w14:textId="221BA83F" w:rsidR="00486FE3" w:rsidRPr="00960BD3" w:rsidRDefault="00486FE3" w:rsidP="00486FE3">
      <w:pPr>
        <w:rPr>
          <w:rStyle w:val="Strong"/>
          <w:b w:val="0"/>
          <w:bCs w:val="0"/>
          <w:u w:val="single"/>
        </w:rPr>
      </w:pPr>
      <w:r w:rsidRPr="00960BD3">
        <w:rPr>
          <w:rStyle w:val="Strong"/>
          <w:b w:val="0"/>
          <w:bCs w:val="0"/>
          <w:u w:val="single"/>
        </w:rPr>
        <w:t>Table 11: staff belief they will be offered equal opportunity for career progression and promotion 2021-22</w:t>
      </w:r>
    </w:p>
    <w:tbl>
      <w:tblPr>
        <w:tblW w:w="8750" w:type="dxa"/>
        <w:tblLook w:val="04A0" w:firstRow="1" w:lastRow="0" w:firstColumn="1" w:lastColumn="0" w:noHBand="0" w:noVBand="1"/>
      </w:tblPr>
      <w:tblGrid>
        <w:gridCol w:w="3402"/>
        <w:gridCol w:w="851"/>
        <w:gridCol w:w="850"/>
        <w:gridCol w:w="851"/>
        <w:gridCol w:w="850"/>
        <w:gridCol w:w="912"/>
        <w:gridCol w:w="1034"/>
      </w:tblGrid>
      <w:tr w:rsidR="00486FE3" w:rsidRPr="00960BD3" w14:paraId="2BFD0601" w14:textId="478A6AA3" w:rsidTr="00B24461">
        <w:trPr>
          <w:trHeight w:val="290"/>
        </w:trPr>
        <w:tc>
          <w:tcPr>
            <w:tcW w:w="3402" w:type="dxa"/>
            <w:tcBorders>
              <w:top w:val="nil"/>
              <w:left w:val="nil"/>
              <w:bottom w:val="nil"/>
              <w:right w:val="nil"/>
            </w:tcBorders>
            <w:shd w:val="clear" w:color="auto" w:fill="auto"/>
            <w:noWrap/>
            <w:vAlign w:val="bottom"/>
            <w:hideMark/>
          </w:tcPr>
          <w:p w14:paraId="29330954" w14:textId="77777777" w:rsidR="00486FE3" w:rsidRPr="00960BD3" w:rsidRDefault="00486FE3" w:rsidP="00486FE3">
            <w:pPr>
              <w:spacing w:after="0" w:line="240" w:lineRule="auto"/>
              <w:rPr>
                <w:rFonts w:ascii="Times New Roman" w:eastAsia="Times New Roman" w:hAnsi="Times New Roman" w:cs="Times New Roman"/>
                <w:sz w:val="24"/>
                <w:szCs w:val="24"/>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5F99789" w14:textId="77777777" w:rsidR="00486FE3" w:rsidRPr="00960BD3" w:rsidRDefault="00486FE3" w:rsidP="00486FE3">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2018</w:t>
            </w:r>
          </w:p>
        </w:tc>
        <w:tc>
          <w:tcPr>
            <w:tcW w:w="85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3372933" w14:textId="77777777" w:rsidR="00486FE3" w:rsidRPr="00960BD3" w:rsidRDefault="00486FE3" w:rsidP="00486FE3">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2019</w:t>
            </w:r>
          </w:p>
        </w:tc>
        <w:tc>
          <w:tcPr>
            <w:tcW w:w="851"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6347FD7" w14:textId="77777777" w:rsidR="00486FE3" w:rsidRPr="00960BD3" w:rsidRDefault="00486FE3" w:rsidP="00486FE3">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2020</w:t>
            </w:r>
          </w:p>
        </w:tc>
        <w:tc>
          <w:tcPr>
            <w:tcW w:w="85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7192DC0" w14:textId="77777777" w:rsidR="00486FE3" w:rsidRPr="00960BD3" w:rsidRDefault="00486FE3" w:rsidP="00486FE3">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2021</w:t>
            </w:r>
          </w:p>
        </w:tc>
        <w:tc>
          <w:tcPr>
            <w:tcW w:w="91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429BAF8" w14:textId="6918D66F" w:rsidR="00486FE3" w:rsidRPr="00960BD3" w:rsidRDefault="00486FE3" w:rsidP="00486FE3">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Current trend</w:t>
            </w:r>
          </w:p>
        </w:tc>
        <w:tc>
          <w:tcPr>
            <w:tcW w:w="1034"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6FF68812" w14:textId="78E745D9" w:rsidR="00486FE3" w:rsidRPr="00960BD3" w:rsidRDefault="00486FE3" w:rsidP="00B24461">
            <w:pPr>
              <w:spacing w:after="0" w:line="240" w:lineRule="auto"/>
              <w:jc w:val="right"/>
              <w:rPr>
                <w:rFonts w:ascii="Calibri" w:eastAsia="Times New Roman" w:hAnsi="Calibri" w:cs="Calibri"/>
                <w:b/>
                <w:bCs/>
                <w:color w:val="000000"/>
                <w:lang w:eastAsia="en-GB"/>
              </w:rPr>
            </w:pPr>
            <w:proofErr w:type="spellStart"/>
            <w:r w:rsidRPr="00960BD3">
              <w:rPr>
                <w:rFonts w:ascii="Calibri" w:eastAsia="Times New Roman" w:hAnsi="Calibri" w:cs="Calibri"/>
                <w:b/>
                <w:bCs/>
                <w:color w:val="000000"/>
                <w:lang w:eastAsia="en-GB"/>
              </w:rPr>
              <w:t>Differen-tial</w:t>
            </w:r>
            <w:proofErr w:type="spellEnd"/>
            <w:r w:rsidRPr="00960BD3">
              <w:rPr>
                <w:rFonts w:ascii="Calibri" w:eastAsia="Times New Roman" w:hAnsi="Calibri" w:cs="Calibri"/>
                <w:b/>
                <w:bCs/>
                <w:color w:val="000000"/>
                <w:lang w:eastAsia="en-GB"/>
              </w:rPr>
              <w:t xml:space="preserve"> 2020-21</w:t>
            </w:r>
          </w:p>
        </w:tc>
      </w:tr>
      <w:tr w:rsidR="00B24461" w:rsidRPr="00960BD3" w14:paraId="0B775AB8" w14:textId="10FACBA1" w:rsidTr="00B24461">
        <w:trPr>
          <w:trHeight w:val="29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C1361" w14:textId="77777777" w:rsidR="00B24461" w:rsidRPr="00960BD3" w:rsidRDefault="00B24461" w:rsidP="00486FE3">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29E040DD"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41.6</w:t>
            </w:r>
          </w:p>
        </w:tc>
        <w:tc>
          <w:tcPr>
            <w:tcW w:w="850" w:type="dxa"/>
            <w:tcBorders>
              <w:top w:val="nil"/>
              <w:left w:val="nil"/>
              <w:bottom w:val="single" w:sz="4" w:space="0" w:color="auto"/>
              <w:right w:val="single" w:sz="4" w:space="0" w:color="auto"/>
            </w:tcBorders>
            <w:shd w:val="clear" w:color="auto" w:fill="auto"/>
            <w:noWrap/>
            <w:vAlign w:val="bottom"/>
            <w:hideMark/>
          </w:tcPr>
          <w:p w14:paraId="1B2522D9"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34.2</w:t>
            </w:r>
          </w:p>
        </w:tc>
        <w:tc>
          <w:tcPr>
            <w:tcW w:w="851" w:type="dxa"/>
            <w:tcBorders>
              <w:top w:val="nil"/>
              <w:left w:val="nil"/>
              <w:bottom w:val="single" w:sz="4" w:space="0" w:color="auto"/>
              <w:right w:val="single" w:sz="4" w:space="0" w:color="auto"/>
            </w:tcBorders>
            <w:shd w:val="clear" w:color="auto" w:fill="auto"/>
            <w:noWrap/>
            <w:vAlign w:val="bottom"/>
            <w:hideMark/>
          </w:tcPr>
          <w:p w14:paraId="7AB69A06"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41.5</w:t>
            </w:r>
          </w:p>
        </w:tc>
        <w:tc>
          <w:tcPr>
            <w:tcW w:w="850" w:type="dxa"/>
            <w:tcBorders>
              <w:top w:val="nil"/>
              <w:left w:val="nil"/>
              <w:bottom w:val="single" w:sz="4" w:space="0" w:color="auto"/>
              <w:right w:val="single" w:sz="4" w:space="0" w:color="auto"/>
            </w:tcBorders>
            <w:shd w:val="clear" w:color="auto" w:fill="auto"/>
            <w:noWrap/>
            <w:vAlign w:val="bottom"/>
            <w:hideMark/>
          </w:tcPr>
          <w:p w14:paraId="4A3FC50D"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44.6</w:t>
            </w:r>
          </w:p>
        </w:tc>
        <w:tc>
          <w:tcPr>
            <w:tcW w:w="912" w:type="dxa"/>
            <w:tcBorders>
              <w:top w:val="nil"/>
              <w:left w:val="nil"/>
              <w:bottom w:val="single" w:sz="4" w:space="0" w:color="auto"/>
              <w:right w:val="single" w:sz="4" w:space="0" w:color="auto"/>
            </w:tcBorders>
          </w:tcPr>
          <w:p w14:paraId="0062A673" w14:textId="5B6F9AC1"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50560" behindDoc="0" locked="0" layoutInCell="1" allowOverlap="1" wp14:anchorId="6390C0F1" wp14:editId="4346CDCB">
                      <wp:simplePos x="0" y="0"/>
                      <wp:positionH relativeFrom="column">
                        <wp:posOffset>144390</wp:posOffset>
                      </wp:positionH>
                      <wp:positionV relativeFrom="paragraph">
                        <wp:posOffset>15857</wp:posOffset>
                      </wp:positionV>
                      <wp:extent cx="179407" cy="150470"/>
                      <wp:effectExtent l="38100" t="19050" r="30480" b="21590"/>
                      <wp:wrapNone/>
                      <wp:docPr id="18" name="Arrow: Down 18"/>
                      <wp:cNvGraphicFramePr/>
                      <a:graphic xmlns:a="http://schemas.openxmlformats.org/drawingml/2006/main">
                        <a:graphicData uri="http://schemas.microsoft.com/office/word/2010/wordprocessingShape">
                          <wps:wsp>
                            <wps:cNvSpPr/>
                            <wps:spPr>
                              <a:xfrm rot="10566838">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F51E7" id="Arrow: Down 18" o:spid="_x0000_s1026" type="#_x0000_t67" style="position:absolute;margin-left:11.35pt;margin-top:1.25pt;width:14.15pt;height:11.85pt;rotation:11541805fd;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" adj="10800" fillcolor="#70ad47 [3209]" strokecolor="#70ad47 [3209]" strokeweight="1pt"/>
                  </w:pict>
                </mc:Fallback>
              </mc:AlternateContent>
            </w:r>
          </w:p>
        </w:tc>
        <w:tc>
          <w:tcPr>
            <w:tcW w:w="1034" w:type="dxa"/>
            <w:vMerge w:val="restart"/>
            <w:tcBorders>
              <w:top w:val="nil"/>
              <w:left w:val="nil"/>
              <w:right w:val="single" w:sz="4" w:space="0" w:color="auto"/>
            </w:tcBorders>
            <w:vAlign w:val="center"/>
          </w:tcPr>
          <w:p w14:paraId="63983DC7" w14:textId="21D865C8" w:rsidR="00B24461" w:rsidRPr="00960BD3" w:rsidRDefault="00B24461" w:rsidP="00B24461">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5.6</w:t>
            </w:r>
          </w:p>
        </w:tc>
      </w:tr>
      <w:tr w:rsidR="00B24461" w:rsidRPr="00960BD3" w14:paraId="6087F5A4" w14:textId="59D24E75" w:rsidTr="00246B8F">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CDFF3E5" w14:textId="77777777" w:rsidR="00B24461" w:rsidRPr="00960BD3" w:rsidRDefault="00B24461" w:rsidP="00486FE3">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no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369C9B18"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48.4</w:t>
            </w:r>
          </w:p>
        </w:tc>
        <w:tc>
          <w:tcPr>
            <w:tcW w:w="850" w:type="dxa"/>
            <w:tcBorders>
              <w:top w:val="nil"/>
              <w:left w:val="nil"/>
              <w:bottom w:val="single" w:sz="4" w:space="0" w:color="auto"/>
              <w:right w:val="single" w:sz="4" w:space="0" w:color="auto"/>
            </w:tcBorders>
            <w:shd w:val="clear" w:color="auto" w:fill="auto"/>
            <w:noWrap/>
            <w:vAlign w:val="bottom"/>
            <w:hideMark/>
          </w:tcPr>
          <w:p w14:paraId="30F6A7C9"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46.5</w:t>
            </w:r>
          </w:p>
        </w:tc>
        <w:tc>
          <w:tcPr>
            <w:tcW w:w="851" w:type="dxa"/>
            <w:tcBorders>
              <w:top w:val="nil"/>
              <w:left w:val="nil"/>
              <w:bottom w:val="single" w:sz="4" w:space="0" w:color="auto"/>
              <w:right w:val="single" w:sz="4" w:space="0" w:color="auto"/>
            </w:tcBorders>
            <w:shd w:val="clear" w:color="auto" w:fill="auto"/>
            <w:noWrap/>
            <w:vAlign w:val="bottom"/>
            <w:hideMark/>
          </w:tcPr>
          <w:p w14:paraId="018F891D"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48.5</w:t>
            </w:r>
          </w:p>
        </w:tc>
        <w:tc>
          <w:tcPr>
            <w:tcW w:w="850" w:type="dxa"/>
            <w:tcBorders>
              <w:top w:val="nil"/>
              <w:left w:val="nil"/>
              <w:bottom w:val="single" w:sz="4" w:space="0" w:color="auto"/>
              <w:right w:val="single" w:sz="4" w:space="0" w:color="auto"/>
            </w:tcBorders>
            <w:shd w:val="clear" w:color="auto" w:fill="auto"/>
            <w:noWrap/>
            <w:vAlign w:val="bottom"/>
            <w:hideMark/>
          </w:tcPr>
          <w:p w14:paraId="7A8BCEC3"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50.2</w:t>
            </w:r>
          </w:p>
        </w:tc>
        <w:tc>
          <w:tcPr>
            <w:tcW w:w="912" w:type="dxa"/>
            <w:tcBorders>
              <w:top w:val="nil"/>
              <w:left w:val="nil"/>
              <w:bottom w:val="single" w:sz="4" w:space="0" w:color="auto"/>
              <w:right w:val="single" w:sz="4" w:space="0" w:color="auto"/>
            </w:tcBorders>
          </w:tcPr>
          <w:p w14:paraId="7418C65A" w14:textId="71990BB2"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57728" behindDoc="0" locked="0" layoutInCell="1" allowOverlap="1" wp14:anchorId="17629D2F" wp14:editId="3D34CEBE">
                      <wp:simplePos x="0" y="0"/>
                      <wp:positionH relativeFrom="column">
                        <wp:posOffset>140764</wp:posOffset>
                      </wp:positionH>
                      <wp:positionV relativeFrom="paragraph">
                        <wp:posOffset>15240</wp:posOffset>
                      </wp:positionV>
                      <wp:extent cx="179407" cy="150470"/>
                      <wp:effectExtent l="19050" t="19050" r="30480" b="21590"/>
                      <wp:wrapNone/>
                      <wp:docPr id="19" name="Arrow: Down 19"/>
                      <wp:cNvGraphicFramePr/>
                      <a:graphic xmlns:a="http://schemas.openxmlformats.org/drawingml/2006/main">
                        <a:graphicData uri="http://schemas.microsoft.com/office/word/2010/wordprocessingShape">
                          <wps:wsp>
                            <wps:cNvSpPr/>
                            <wps:spPr>
                              <a:xfrm rot="10800000">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71DD3" id="Arrow: Down 19" o:spid="_x0000_s1026" type="#_x0000_t67" style="position:absolute;margin-left:11.1pt;margin-top:1.2pt;width:14.15pt;height:11.85pt;rotation:180;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" adj="10800" fillcolor="#70ad47 [3209]" strokecolor="#70ad47 [3209]" strokeweight="1pt"/>
                  </w:pict>
                </mc:Fallback>
              </mc:AlternateContent>
            </w:r>
          </w:p>
        </w:tc>
        <w:tc>
          <w:tcPr>
            <w:tcW w:w="1034" w:type="dxa"/>
            <w:vMerge/>
            <w:tcBorders>
              <w:left w:val="nil"/>
              <w:bottom w:val="single" w:sz="4" w:space="0" w:color="auto"/>
              <w:right w:val="single" w:sz="4" w:space="0" w:color="auto"/>
            </w:tcBorders>
            <w:vAlign w:val="center"/>
          </w:tcPr>
          <w:p w14:paraId="757E6174" w14:textId="77777777" w:rsidR="00B24461" w:rsidRPr="00960BD3" w:rsidRDefault="00B24461" w:rsidP="00486FE3">
            <w:pPr>
              <w:spacing w:after="0" w:line="240" w:lineRule="auto"/>
              <w:jc w:val="right"/>
              <w:rPr>
                <w:rFonts w:ascii="Calibri" w:eastAsia="Times New Roman" w:hAnsi="Calibri" w:cs="Calibri"/>
                <w:color w:val="000000"/>
                <w:lang w:eastAsia="en-GB"/>
              </w:rPr>
            </w:pPr>
          </w:p>
        </w:tc>
      </w:tr>
      <w:tr w:rsidR="00B24461" w:rsidRPr="00960BD3" w14:paraId="395CA571" w14:textId="1774D24F" w:rsidTr="00246B8F">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AE7820C" w14:textId="77777777" w:rsidR="00B24461" w:rsidRPr="00960BD3" w:rsidRDefault="00B24461" w:rsidP="00486FE3">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7E74EEA8"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50.7</w:t>
            </w:r>
          </w:p>
        </w:tc>
        <w:tc>
          <w:tcPr>
            <w:tcW w:w="850" w:type="dxa"/>
            <w:tcBorders>
              <w:top w:val="nil"/>
              <w:left w:val="nil"/>
              <w:bottom w:val="single" w:sz="4" w:space="0" w:color="auto"/>
              <w:right w:val="single" w:sz="4" w:space="0" w:color="auto"/>
            </w:tcBorders>
            <w:shd w:val="clear" w:color="auto" w:fill="auto"/>
            <w:noWrap/>
            <w:vAlign w:val="bottom"/>
            <w:hideMark/>
          </w:tcPr>
          <w:p w14:paraId="66F49D3D"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52.5</w:t>
            </w:r>
          </w:p>
        </w:tc>
        <w:tc>
          <w:tcPr>
            <w:tcW w:w="851" w:type="dxa"/>
            <w:tcBorders>
              <w:top w:val="nil"/>
              <w:left w:val="nil"/>
              <w:bottom w:val="single" w:sz="4" w:space="0" w:color="auto"/>
              <w:right w:val="single" w:sz="4" w:space="0" w:color="auto"/>
            </w:tcBorders>
            <w:shd w:val="clear" w:color="auto" w:fill="auto"/>
            <w:noWrap/>
            <w:vAlign w:val="bottom"/>
            <w:hideMark/>
          </w:tcPr>
          <w:p w14:paraId="514110E4"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54.3</w:t>
            </w:r>
          </w:p>
        </w:tc>
        <w:tc>
          <w:tcPr>
            <w:tcW w:w="850" w:type="dxa"/>
            <w:tcBorders>
              <w:top w:val="nil"/>
              <w:left w:val="nil"/>
              <w:bottom w:val="single" w:sz="4" w:space="0" w:color="auto"/>
              <w:right w:val="single" w:sz="4" w:space="0" w:color="auto"/>
            </w:tcBorders>
            <w:shd w:val="clear" w:color="auto" w:fill="auto"/>
            <w:noWrap/>
            <w:vAlign w:val="bottom"/>
            <w:hideMark/>
          </w:tcPr>
          <w:p w14:paraId="4831CB9A"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54.4</w:t>
            </w:r>
          </w:p>
        </w:tc>
        <w:tc>
          <w:tcPr>
            <w:tcW w:w="912" w:type="dxa"/>
            <w:tcBorders>
              <w:top w:val="nil"/>
              <w:left w:val="nil"/>
              <w:bottom w:val="single" w:sz="4" w:space="0" w:color="auto"/>
              <w:right w:val="single" w:sz="4" w:space="0" w:color="auto"/>
            </w:tcBorders>
          </w:tcPr>
          <w:p w14:paraId="77B4D811" w14:textId="2DEC317B"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64896" behindDoc="0" locked="0" layoutInCell="1" allowOverlap="1" wp14:anchorId="59330915" wp14:editId="15F05CD3">
                      <wp:simplePos x="0" y="0"/>
                      <wp:positionH relativeFrom="column">
                        <wp:posOffset>146274</wp:posOffset>
                      </wp:positionH>
                      <wp:positionV relativeFrom="paragraph">
                        <wp:posOffset>15240</wp:posOffset>
                      </wp:positionV>
                      <wp:extent cx="179407" cy="150470"/>
                      <wp:effectExtent l="19050" t="19050" r="30480" b="21590"/>
                      <wp:wrapNone/>
                      <wp:docPr id="34" name="Arrow: Down 34"/>
                      <wp:cNvGraphicFramePr/>
                      <a:graphic xmlns:a="http://schemas.openxmlformats.org/drawingml/2006/main">
                        <a:graphicData uri="http://schemas.microsoft.com/office/word/2010/wordprocessingShape">
                          <wps:wsp>
                            <wps:cNvSpPr/>
                            <wps:spPr>
                              <a:xfrm rot="10800000">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DA47D" id="Arrow: Down 34" o:spid="_x0000_s1026" type="#_x0000_t67" style="position:absolute;margin-left:11.5pt;margin-top:1.2pt;width:14.15pt;height:11.85pt;rotation:180;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" adj="10800" fillcolor="#70ad47 [3209]" strokecolor="#70ad47 [3209]" strokeweight="1pt"/>
                  </w:pict>
                </mc:Fallback>
              </mc:AlternateContent>
            </w:r>
          </w:p>
        </w:tc>
        <w:tc>
          <w:tcPr>
            <w:tcW w:w="1034" w:type="dxa"/>
            <w:vMerge w:val="restart"/>
            <w:tcBorders>
              <w:top w:val="single" w:sz="4" w:space="0" w:color="auto"/>
              <w:left w:val="nil"/>
              <w:right w:val="single" w:sz="4" w:space="0" w:color="auto"/>
            </w:tcBorders>
            <w:vAlign w:val="center"/>
          </w:tcPr>
          <w:p w14:paraId="6FD20D4B" w14:textId="7A8F4B5A" w:rsidR="00B24461" w:rsidRPr="00960BD3" w:rsidRDefault="00B24461" w:rsidP="00B24461">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5.8</w:t>
            </w:r>
          </w:p>
        </w:tc>
      </w:tr>
      <w:tr w:rsidR="00B24461" w:rsidRPr="00960BD3" w14:paraId="414E5C64" w14:textId="25AF1547" w:rsidTr="00246B8F">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3243B95E" w14:textId="3E913B59" w:rsidR="00B24461" w:rsidRPr="00960BD3" w:rsidRDefault="00B24461" w:rsidP="00486FE3">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Benchmark staff with no disabil</w:t>
            </w:r>
            <w:r w:rsidR="00977957" w:rsidRPr="00960BD3">
              <w:rPr>
                <w:rFonts w:ascii="Calibri" w:eastAsia="Times New Roman" w:hAnsi="Calibri" w:cs="Calibri"/>
                <w:color w:val="000000"/>
                <w:lang w:eastAsia="en-GB"/>
              </w:rPr>
              <w:t>i</w:t>
            </w:r>
            <w:r w:rsidRPr="00960BD3">
              <w:rPr>
                <w:rFonts w:ascii="Calibri" w:eastAsia="Times New Roman" w:hAnsi="Calibri" w:cs="Calibri"/>
                <w:color w:val="000000"/>
                <w:lang w:eastAsia="en-GB"/>
              </w:rPr>
              <w:t xml:space="preserve">ties </w:t>
            </w:r>
          </w:p>
        </w:tc>
        <w:tc>
          <w:tcPr>
            <w:tcW w:w="851" w:type="dxa"/>
            <w:tcBorders>
              <w:top w:val="nil"/>
              <w:left w:val="nil"/>
              <w:bottom w:val="single" w:sz="4" w:space="0" w:color="auto"/>
              <w:right w:val="single" w:sz="4" w:space="0" w:color="auto"/>
            </w:tcBorders>
            <w:shd w:val="clear" w:color="auto" w:fill="auto"/>
            <w:noWrap/>
            <w:vAlign w:val="bottom"/>
            <w:hideMark/>
          </w:tcPr>
          <w:p w14:paraId="6B2B1267"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58.1</w:t>
            </w:r>
          </w:p>
        </w:tc>
        <w:tc>
          <w:tcPr>
            <w:tcW w:w="850" w:type="dxa"/>
            <w:tcBorders>
              <w:top w:val="nil"/>
              <w:left w:val="nil"/>
              <w:bottom w:val="single" w:sz="4" w:space="0" w:color="auto"/>
              <w:right w:val="single" w:sz="4" w:space="0" w:color="auto"/>
            </w:tcBorders>
            <w:shd w:val="clear" w:color="auto" w:fill="auto"/>
            <w:noWrap/>
            <w:vAlign w:val="bottom"/>
            <w:hideMark/>
          </w:tcPr>
          <w:p w14:paraId="6E6DEFA7"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58.3</w:t>
            </w:r>
          </w:p>
        </w:tc>
        <w:tc>
          <w:tcPr>
            <w:tcW w:w="851" w:type="dxa"/>
            <w:tcBorders>
              <w:top w:val="nil"/>
              <w:left w:val="nil"/>
              <w:bottom w:val="single" w:sz="4" w:space="0" w:color="auto"/>
              <w:right w:val="single" w:sz="4" w:space="0" w:color="auto"/>
            </w:tcBorders>
            <w:shd w:val="clear" w:color="auto" w:fill="auto"/>
            <w:noWrap/>
            <w:vAlign w:val="bottom"/>
            <w:hideMark/>
          </w:tcPr>
          <w:p w14:paraId="0A8FCBCA"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60</w:t>
            </w:r>
          </w:p>
        </w:tc>
        <w:tc>
          <w:tcPr>
            <w:tcW w:w="850" w:type="dxa"/>
            <w:tcBorders>
              <w:top w:val="nil"/>
              <w:left w:val="nil"/>
              <w:bottom w:val="single" w:sz="4" w:space="0" w:color="auto"/>
              <w:right w:val="single" w:sz="4" w:space="0" w:color="auto"/>
            </w:tcBorders>
            <w:shd w:val="clear" w:color="auto" w:fill="auto"/>
            <w:noWrap/>
            <w:vAlign w:val="bottom"/>
            <w:hideMark/>
          </w:tcPr>
          <w:p w14:paraId="4989AA12" w14:textId="77777777"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60.2</w:t>
            </w:r>
          </w:p>
        </w:tc>
        <w:tc>
          <w:tcPr>
            <w:tcW w:w="912" w:type="dxa"/>
            <w:tcBorders>
              <w:top w:val="nil"/>
              <w:left w:val="nil"/>
              <w:bottom w:val="single" w:sz="4" w:space="0" w:color="auto"/>
              <w:right w:val="single" w:sz="4" w:space="0" w:color="auto"/>
            </w:tcBorders>
          </w:tcPr>
          <w:p w14:paraId="48D01018" w14:textId="5EF3558E" w:rsidR="00B24461" w:rsidRPr="00960BD3" w:rsidRDefault="00B24461" w:rsidP="00486FE3">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72064" behindDoc="0" locked="0" layoutInCell="1" allowOverlap="1" wp14:anchorId="382623D8" wp14:editId="2A39E798">
                      <wp:simplePos x="0" y="0"/>
                      <wp:positionH relativeFrom="column">
                        <wp:posOffset>139105</wp:posOffset>
                      </wp:positionH>
                      <wp:positionV relativeFrom="paragraph">
                        <wp:posOffset>-635</wp:posOffset>
                      </wp:positionV>
                      <wp:extent cx="179407" cy="150470"/>
                      <wp:effectExtent l="19050" t="19050" r="30480" b="21590"/>
                      <wp:wrapNone/>
                      <wp:docPr id="35" name="Arrow: Down 35"/>
                      <wp:cNvGraphicFramePr/>
                      <a:graphic xmlns:a="http://schemas.openxmlformats.org/drawingml/2006/main">
                        <a:graphicData uri="http://schemas.microsoft.com/office/word/2010/wordprocessingShape">
                          <wps:wsp>
                            <wps:cNvSpPr/>
                            <wps:spPr>
                              <a:xfrm rot="10800000">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19BB9" id="Arrow: Down 35" o:spid="_x0000_s1026" type="#_x0000_t67" style="position:absolute;margin-left:10.95pt;margin-top:-.05pt;width:14.15pt;height:11.85pt;rotation:180;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" adj="10800" fillcolor="#70ad47 [3209]" strokecolor="#70ad47 [3209]" strokeweight="1pt"/>
                  </w:pict>
                </mc:Fallback>
              </mc:AlternateContent>
            </w:r>
          </w:p>
        </w:tc>
        <w:tc>
          <w:tcPr>
            <w:tcW w:w="1034" w:type="dxa"/>
            <w:vMerge/>
            <w:tcBorders>
              <w:top w:val="single" w:sz="4" w:space="0" w:color="auto"/>
              <w:left w:val="nil"/>
              <w:right w:val="single" w:sz="4" w:space="0" w:color="auto"/>
            </w:tcBorders>
            <w:vAlign w:val="center"/>
          </w:tcPr>
          <w:p w14:paraId="7106579C" w14:textId="77777777" w:rsidR="00B24461" w:rsidRPr="00960BD3" w:rsidRDefault="00B24461" w:rsidP="00B24461">
            <w:pPr>
              <w:spacing w:after="0" w:line="240" w:lineRule="auto"/>
              <w:jc w:val="center"/>
              <w:rPr>
                <w:rFonts w:ascii="Calibri" w:eastAsia="Times New Roman" w:hAnsi="Calibri" w:cs="Calibri"/>
                <w:color w:val="000000"/>
                <w:lang w:eastAsia="en-GB"/>
              </w:rPr>
            </w:pPr>
          </w:p>
        </w:tc>
      </w:tr>
    </w:tbl>
    <w:p w14:paraId="48C74C57" w14:textId="02276426" w:rsidR="006008CE" w:rsidRPr="00960BD3" w:rsidRDefault="006008CE" w:rsidP="00DF4855"/>
    <w:p w14:paraId="17AD5D5F" w14:textId="78E28870" w:rsidR="006008CE" w:rsidRPr="00960BD3" w:rsidRDefault="006008CE" w:rsidP="00DF4855">
      <w:r w:rsidRPr="00960BD3">
        <w:rPr>
          <w:noProof/>
        </w:rPr>
        <w:drawing>
          <wp:inline distT="0" distB="0" distL="0" distR="0" wp14:anchorId="25992042" wp14:editId="5B1E3966">
            <wp:extent cx="4622800" cy="2711450"/>
            <wp:effectExtent l="0" t="0" r="6350" b="12700"/>
            <wp:docPr id="8" name="Chart 8">
              <a:extLst xmlns:a="http://schemas.openxmlformats.org/drawingml/2006/main">
                <a:ext uri="{FF2B5EF4-FFF2-40B4-BE49-F238E27FC236}">
                  <a16:creationId xmlns:a16="http://schemas.microsoft.com/office/drawing/2014/main" id="{3A5D7A7C-3919-407F-9517-A39CEEF54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96C52B" w14:textId="0BE658BC" w:rsidR="00F0285A" w:rsidRPr="00960BD3" w:rsidRDefault="00F0285A" w:rsidP="00F0285A">
      <w:pPr>
        <w:jc w:val="right"/>
        <w:rPr>
          <w:i/>
          <w:iCs/>
        </w:rPr>
      </w:pPr>
      <w:r w:rsidRPr="00960BD3">
        <w:rPr>
          <w:i/>
          <w:iCs/>
        </w:rPr>
        <w:t xml:space="preserve">Figure </w:t>
      </w:r>
      <w:r w:rsidR="0015352C" w:rsidRPr="00960BD3">
        <w:rPr>
          <w:i/>
          <w:iCs/>
        </w:rPr>
        <w:t>8</w:t>
      </w:r>
      <w:r w:rsidRPr="00960BD3">
        <w:rPr>
          <w:i/>
          <w:iCs/>
        </w:rPr>
        <w:t xml:space="preserve">: </w:t>
      </w:r>
      <w:r w:rsidR="00BF26D6" w:rsidRPr="00960BD3">
        <w:rPr>
          <w:i/>
          <w:iCs/>
        </w:rPr>
        <w:t>staff perception of equal opportunities for progression and promotion 2021-22</w:t>
      </w:r>
    </w:p>
    <w:p w14:paraId="1D94A17E" w14:textId="7731A182" w:rsidR="001A2FD7" w:rsidRPr="00960BD3" w:rsidRDefault="001A2FD7" w:rsidP="00DD7683">
      <w:pPr>
        <w:pStyle w:val="Heading2"/>
        <w:rPr>
          <w:rStyle w:val="Strong"/>
        </w:rPr>
      </w:pPr>
      <w:bookmarkStart w:id="23" w:name="_Toc108619914"/>
      <w:r w:rsidRPr="00960BD3">
        <w:rPr>
          <w:rStyle w:val="Strong"/>
          <w:b w:val="0"/>
          <w:bCs w:val="0"/>
        </w:rPr>
        <w:t>Summary</w:t>
      </w:r>
      <w:bookmarkEnd w:id="23"/>
      <w:r w:rsidRPr="00960BD3">
        <w:rPr>
          <w:rStyle w:val="Strong"/>
        </w:rPr>
        <w:t xml:space="preserve"> </w:t>
      </w:r>
    </w:p>
    <w:p w14:paraId="22091EA2" w14:textId="77777777" w:rsidR="001A2FD7" w:rsidRPr="00960BD3" w:rsidRDefault="001A2FD7" w:rsidP="00DF4855">
      <w:pPr>
        <w:rPr>
          <w:sz w:val="4"/>
          <w:szCs w:val="4"/>
        </w:rPr>
      </w:pPr>
    </w:p>
    <w:p w14:paraId="320EBD8C" w14:textId="512993E4" w:rsidR="006A62A6" w:rsidRPr="00960BD3" w:rsidRDefault="00132867" w:rsidP="006A62A6">
      <w:pPr>
        <w:pStyle w:val="ListParagraph"/>
        <w:numPr>
          <w:ilvl w:val="0"/>
          <w:numId w:val="1"/>
        </w:numPr>
        <w:tabs>
          <w:tab w:val="left" w:pos="6543"/>
        </w:tabs>
      </w:pPr>
      <w:r w:rsidRPr="00960BD3">
        <w:t xml:space="preserve">345 BEH staff with disabilities, and 1,391 staff with no disabilities, responded to this question, meaning that </w:t>
      </w:r>
    </w:p>
    <w:p w14:paraId="431B6214" w14:textId="7AF4ED6C" w:rsidR="00132867" w:rsidRPr="00960BD3" w:rsidRDefault="00F95C08" w:rsidP="00132867">
      <w:pPr>
        <w:pStyle w:val="ListParagraph"/>
        <w:numPr>
          <w:ilvl w:val="1"/>
          <w:numId w:val="1"/>
        </w:numPr>
        <w:tabs>
          <w:tab w:val="left" w:pos="6543"/>
        </w:tabs>
      </w:pPr>
      <w:r w:rsidRPr="00960BD3">
        <w:rPr>
          <w:i/>
          <w:iCs/>
        </w:rPr>
        <w:t>n=</w:t>
      </w:r>
      <w:r w:rsidR="00301BA3" w:rsidRPr="00960BD3">
        <w:t xml:space="preserve">154 staff with disabilities feel </w:t>
      </w:r>
      <w:r w:rsidRPr="00960BD3">
        <w:t xml:space="preserve">they will have equality of access to opportunities for progression and promotion </w:t>
      </w:r>
    </w:p>
    <w:p w14:paraId="2145515B" w14:textId="7BFB8817" w:rsidR="00F95C08" w:rsidRPr="00960BD3" w:rsidRDefault="00F95C08" w:rsidP="00132867">
      <w:pPr>
        <w:pStyle w:val="ListParagraph"/>
        <w:numPr>
          <w:ilvl w:val="1"/>
          <w:numId w:val="1"/>
        </w:numPr>
        <w:tabs>
          <w:tab w:val="left" w:pos="6543"/>
        </w:tabs>
      </w:pPr>
      <w:r w:rsidRPr="00960BD3">
        <w:rPr>
          <w:i/>
          <w:iCs/>
        </w:rPr>
        <w:t>n=</w:t>
      </w:r>
      <w:r w:rsidRPr="00960BD3">
        <w:t xml:space="preserve"> </w:t>
      </w:r>
      <w:r w:rsidR="000117B1" w:rsidRPr="00960BD3">
        <w:t xml:space="preserve">191 </w:t>
      </w:r>
      <w:r w:rsidRPr="00960BD3">
        <w:t xml:space="preserve">staff with disabilities </w:t>
      </w:r>
      <w:r w:rsidR="000117B1" w:rsidRPr="00960BD3">
        <w:t xml:space="preserve">do not </w:t>
      </w:r>
      <w:r w:rsidRPr="00960BD3">
        <w:t>feel they will have equality of access to opportunities for progression and promotion</w:t>
      </w:r>
      <w:r w:rsidR="000117B1" w:rsidRPr="00960BD3">
        <w:t>.</w:t>
      </w:r>
    </w:p>
    <w:p w14:paraId="03ABD666" w14:textId="3A556F40" w:rsidR="006908CB" w:rsidRPr="00960BD3" w:rsidRDefault="00023BA2" w:rsidP="00D47A71">
      <w:pPr>
        <w:pStyle w:val="ListParagraph"/>
        <w:numPr>
          <w:ilvl w:val="0"/>
          <w:numId w:val="1"/>
        </w:numPr>
        <w:tabs>
          <w:tab w:val="left" w:pos="6543"/>
        </w:tabs>
        <w:jc w:val="center"/>
      </w:pPr>
      <w:r w:rsidRPr="00960BD3">
        <w:t>The year</w:t>
      </w:r>
      <w:r w:rsidR="00166EFE" w:rsidRPr="00960BD3">
        <w:t>-</w:t>
      </w:r>
      <w:r w:rsidRPr="00960BD3">
        <w:t>on</w:t>
      </w:r>
      <w:r w:rsidR="00166EFE" w:rsidRPr="00960BD3">
        <w:t>-</w:t>
      </w:r>
      <w:r w:rsidRPr="00960BD3">
        <w:t>year trend is good in terms of eroding the differential</w:t>
      </w:r>
      <w:r w:rsidR="00151476" w:rsidRPr="00960BD3">
        <w:t>, which has gone from</w:t>
      </w:r>
      <w:r w:rsidR="00655C85" w:rsidRPr="00960BD3">
        <w:t xml:space="preserve"> </w:t>
      </w:r>
      <w:r w:rsidR="00151476" w:rsidRPr="00960BD3">
        <w:t>6.8 percentage points to 5.6 percentage points over the life of the WDES</w:t>
      </w:r>
      <w:r w:rsidRPr="00960BD3">
        <w:t xml:space="preserve">.  </w:t>
      </w:r>
    </w:p>
    <w:p w14:paraId="1F030EC7" w14:textId="1784F083" w:rsidR="00B82A16" w:rsidRPr="00960BD3" w:rsidRDefault="00B82A16" w:rsidP="001A2FD7">
      <w:pPr>
        <w:pStyle w:val="Heading1"/>
        <w:rPr>
          <w:rStyle w:val="Strong"/>
          <w:b/>
          <w:bCs w:val="0"/>
          <w:color w:val="5B9BD5" w:themeColor="accent5"/>
        </w:rPr>
      </w:pPr>
      <w:bookmarkStart w:id="24" w:name="_Toc108619915"/>
      <w:r w:rsidRPr="00960BD3">
        <w:rPr>
          <w:rStyle w:val="Strong"/>
          <w:b/>
          <w:bCs w:val="0"/>
          <w:color w:val="5B9BD5" w:themeColor="accent5"/>
        </w:rPr>
        <w:lastRenderedPageBreak/>
        <w:t>Indicator 6 – percentage of staff saying they have felt pressure from their manager</w:t>
      </w:r>
      <w:r w:rsidR="007D77F0" w:rsidRPr="00960BD3">
        <w:rPr>
          <w:rStyle w:val="Strong"/>
          <w:b/>
          <w:bCs w:val="0"/>
          <w:color w:val="5B9BD5" w:themeColor="accent5"/>
        </w:rPr>
        <w:t xml:space="preserve"> to come to work</w:t>
      </w:r>
      <w:r w:rsidRPr="00960BD3">
        <w:rPr>
          <w:rStyle w:val="Strong"/>
          <w:b/>
          <w:bCs w:val="0"/>
          <w:color w:val="5B9BD5" w:themeColor="accent5"/>
        </w:rPr>
        <w:t xml:space="preserve"> despite not feeling well enough to perform their duties</w:t>
      </w:r>
      <w:bookmarkEnd w:id="24"/>
      <w:r w:rsidRPr="00960BD3">
        <w:rPr>
          <w:rStyle w:val="Strong"/>
          <w:b/>
          <w:bCs w:val="0"/>
          <w:color w:val="5B9BD5" w:themeColor="accent5"/>
        </w:rPr>
        <w:t xml:space="preserve"> </w:t>
      </w:r>
    </w:p>
    <w:p w14:paraId="0049169D" w14:textId="620B9E17" w:rsidR="00B82A16" w:rsidRPr="00960BD3" w:rsidRDefault="00B82A16" w:rsidP="00B82A16"/>
    <w:p w14:paraId="72BCCF27" w14:textId="11096A42" w:rsidR="007D77F0" w:rsidRPr="00960BD3" w:rsidRDefault="007D77F0" w:rsidP="00B82A16">
      <w:r w:rsidRPr="00960BD3">
        <w:t xml:space="preserve">This indicator measures ‘presenteeism’ which is the phenomena of staff attending work, </w:t>
      </w:r>
      <w:r w:rsidR="009A178F" w:rsidRPr="00960BD3">
        <w:t xml:space="preserve">but </w:t>
      </w:r>
      <w:r w:rsidRPr="00960BD3">
        <w:t xml:space="preserve">unable to </w:t>
      </w:r>
      <w:r w:rsidR="009A178F" w:rsidRPr="00960BD3">
        <w:t xml:space="preserve">contribute well or at all during their shift.  </w:t>
      </w:r>
      <w:r w:rsidR="00F454BF" w:rsidRPr="00960BD3">
        <w:t>T</w:t>
      </w:r>
      <w:r w:rsidR="007A27D2" w:rsidRPr="00960BD3">
        <w:t>his indicator conveys a sense of how people with disabilities feel they are received by the organisation when managing their</w:t>
      </w:r>
      <w:r w:rsidR="008924C4" w:rsidRPr="00960BD3">
        <w:t xml:space="preserve"> health</w:t>
      </w:r>
      <w:r w:rsidR="009D31B3" w:rsidRPr="00960BD3">
        <w:t xml:space="preserve"> by </w:t>
      </w:r>
      <w:r w:rsidR="000E5DC9" w:rsidRPr="00960BD3">
        <w:t xml:space="preserve">staying away from work to recover </w:t>
      </w:r>
      <w:r w:rsidR="00023BDA" w:rsidRPr="00960BD3">
        <w:t xml:space="preserve">from </w:t>
      </w:r>
      <w:r w:rsidR="000E5DC9" w:rsidRPr="00960BD3">
        <w:t>an episode of ill health</w:t>
      </w:r>
      <w:r w:rsidR="000F5301" w:rsidRPr="00960BD3">
        <w:t xml:space="preserve"> or </w:t>
      </w:r>
      <w:r w:rsidR="00465A7C" w:rsidRPr="00960BD3">
        <w:t xml:space="preserve">a </w:t>
      </w:r>
      <w:r w:rsidR="000F5301" w:rsidRPr="00960BD3">
        <w:t>flare-up.</w:t>
      </w:r>
    </w:p>
    <w:p w14:paraId="78ACEB9F" w14:textId="48F518D9" w:rsidR="00F55D7C" w:rsidRPr="00960BD3" w:rsidRDefault="00AF76D9" w:rsidP="00827708">
      <w:pPr>
        <w:pStyle w:val="Heading2"/>
      </w:pPr>
      <w:bookmarkStart w:id="25" w:name="_Toc108619916"/>
      <w:r w:rsidRPr="00960BD3">
        <w:t>Our Submission</w:t>
      </w:r>
      <w:bookmarkEnd w:id="25"/>
    </w:p>
    <w:p w14:paraId="7DC72AC0" w14:textId="77777777" w:rsidR="00827708" w:rsidRPr="00960BD3" w:rsidRDefault="00827708" w:rsidP="00827708"/>
    <w:p w14:paraId="78426A99" w14:textId="038CF0D7" w:rsidR="004D0CF1" w:rsidRPr="00960BD3" w:rsidRDefault="00DF3DF2" w:rsidP="00DF3DF2">
      <w:pPr>
        <w:pStyle w:val="ListParagraph"/>
        <w:numPr>
          <w:ilvl w:val="0"/>
          <w:numId w:val="1"/>
        </w:numPr>
        <w:rPr>
          <w:rStyle w:val="Strong"/>
          <w:b w:val="0"/>
          <w:bCs w:val="0"/>
          <w:u w:val="single"/>
        </w:rPr>
      </w:pPr>
      <w:r w:rsidRPr="00960BD3">
        <w:rPr>
          <w:rStyle w:val="Strong"/>
          <w:b w:val="0"/>
          <w:bCs w:val="0"/>
        </w:rPr>
        <w:t>25.2% of BEH staff with disabilities say they have felt pressure from their manager to come to work when not well enough to perform their duties.</w:t>
      </w:r>
    </w:p>
    <w:p w14:paraId="51001AAE" w14:textId="79ADF4C0" w:rsidR="00DF3DF2" w:rsidRPr="00960BD3" w:rsidRDefault="00DF3DF2" w:rsidP="00DF3DF2">
      <w:pPr>
        <w:pStyle w:val="ListParagraph"/>
        <w:numPr>
          <w:ilvl w:val="0"/>
          <w:numId w:val="1"/>
        </w:numPr>
        <w:rPr>
          <w:rStyle w:val="Strong"/>
          <w:b w:val="0"/>
          <w:bCs w:val="0"/>
          <w:u w:val="single"/>
        </w:rPr>
      </w:pPr>
      <w:r w:rsidRPr="00960BD3">
        <w:rPr>
          <w:rStyle w:val="Strong"/>
          <w:b w:val="0"/>
          <w:bCs w:val="0"/>
        </w:rPr>
        <w:t xml:space="preserve">18.5% of BEH staff with no disabilities say they have felt pressure from their manager to come to work when not well enough to perform their duties; </w:t>
      </w:r>
      <w:r w:rsidR="007D4C84" w:rsidRPr="00960BD3">
        <w:rPr>
          <w:rStyle w:val="Strong"/>
        </w:rPr>
        <w:t xml:space="preserve">a differential of </w:t>
      </w:r>
      <w:r w:rsidRPr="00960BD3">
        <w:rPr>
          <w:rStyle w:val="Strong"/>
        </w:rPr>
        <w:t>6.7 percentage point</w:t>
      </w:r>
      <w:r w:rsidR="007D4C84" w:rsidRPr="00960BD3">
        <w:rPr>
          <w:rStyle w:val="Strong"/>
        </w:rPr>
        <w:t>s</w:t>
      </w:r>
      <w:r w:rsidRPr="00960BD3">
        <w:rPr>
          <w:rStyle w:val="Strong"/>
          <w:b w:val="0"/>
          <w:bCs w:val="0"/>
        </w:rPr>
        <w:t>.</w:t>
      </w:r>
    </w:p>
    <w:p w14:paraId="713E1F4A" w14:textId="45B60DB4" w:rsidR="005949C0" w:rsidRPr="00960BD3" w:rsidRDefault="005949C0" w:rsidP="005949C0">
      <w:pPr>
        <w:rPr>
          <w:rStyle w:val="Strong"/>
          <w:b w:val="0"/>
          <w:bCs w:val="0"/>
          <w:u w:val="single"/>
        </w:rPr>
      </w:pPr>
      <w:r w:rsidRPr="00960BD3">
        <w:rPr>
          <w:rStyle w:val="Strong"/>
          <w:b w:val="0"/>
          <w:bCs w:val="0"/>
          <w:u w:val="single"/>
        </w:rPr>
        <w:t>Table 1</w:t>
      </w:r>
      <w:r w:rsidR="004D0CF1" w:rsidRPr="00960BD3">
        <w:rPr>
          <w:rStyle w:val="Strong"/>
          <w:b w:val="0"/>
          <w:bCs w:val="0"/>
          <w:u w:val="single"/>
        </w:rPr>
        <w:t>2</w:t>
      </w:r>
      <w:r w:rsidRPr="00960BD3">
        <w:rPr>
          <w:rStyle w:val="Strong"/>
          <w:b w:val="0"/>
          <w:bCs w:val="0"/>
          <w:u w:val="single"/>
        </w:rPr>
        <w:t xml:space="preserve">: </w:t>
      </w:r>
      <w:r w:rsidR="004D0CF1" w:rsidRPr="00960BD3">
        <w:rPr>
          <w:rStyle w:val="Strong"/>
          <w:b w:val="0"/>
          <w:bCs w:val="0"/>
          <w:u w:val="single"/>
        </w:rPr>
        <w:t>staff saying they have felt pressure from their manager to come to work despite not feeling well enough to perform their duties</w:t>
      </w:r>
      <w:r w:rsidR="0015352C" w:rsidRPr="00960BD3">
        <w:rPr>
          <w:rStyle w:val="Strong"/>
          <w:b w:val="0"/>
          <w:bCs w:val="0"/>
          <w:u w:val="single"/>
        </w:rPr>
        <w:t xml:space="preserve"> 2021-22</w:t>
      </w:r>
    </w:p>
    <w:tbl>
      <w:tblPr>
        <w:tblW w:w="9639" w:type="dxa"/>
        <w:tblLook w:val="04A0" w:firstRow="1" w:lastRow="0" w:firstColumn="1" w:lastColumn="0" w:noHBand="0" w:noVBand="1"/>
      </w:tblPr>
      <w:tblGrid>
        <w:gridCol w:w="3860"/>
        <w:gridCol w:w="818"/>
        <w:gridCol w:w="992"/>
        <w:gridCol w:w="993"/>
        <w:gridCol w:w="992"/>
        <w:gridCol w:w="950"/>
        <w:gridCol w:w="1034"/>
      </w:tblGrid>
      <w:tr w:rsidR="00AF76D9" w:rsidRPr="00960BD3" w14:paraId="0652A5F1" w14:textId="437021F7" w:rsidTr="007743AD">
        <w:trPr>
          <w:trHeight w:val="290"/>
        </w:trPr>
        <w:tc>
          <w:tcPr>
            <w:tcW w:w="3860" w:type="dxa"/>
            <w:tcBorders>
              <w:top w:val="nil"/>
              <w:left w:val="nil"/>
              <w:bottom w:val="nil"/>
              <w:right w:val="nil"/>
            </w:tcBorders>
            <w:shd w:val="clear" w:color="auto" w:fill="auto"/>
            <w:noWrap/>
            <w:vAlign w:val="bottom"/>
            <w:hideMark/>
          </w:tcPr>
          <w:p w14:paraId="15C447D2" w14:textId="77777777" w:rsidR="00AF76D9" w:rsidRPr="00960BD3" w:rsidRDefault="00AF76D9" w:rsidP="00AF76D9">
            <w:pPr>
              <w:spacing w:after="0" w:line="240" w:lineRule="auto"/>
              <w:rPr>
                <w:rFonts w:ascii="Times New Roman" w:eastAsia="Times New Roman" w:hAnsi="Times New Roman" w:cs="Times New Roman"/>
                <w:sz w:val="24"/>
                <w:szCs w:val="24"/>
                <w:lang w:eastAsia="en-GB"/>
              </w:rPr>
            </w:pPr>
          </w:p>
        </w:tc>
        <w:tc>
          <w:tcPr>
            <w:tcW w:w="81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6040CF2" w14:textId="4A2FA963" w:rsidR="00AF76D9" w:rsidRPr="00960BD3" w:rsidRDefault="00AF76D9" w:rsidP="007743AD">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2018</w:t>
            </w:r>
          </w:p>
        </w:tc>
        <w:tc>
          <w:tcPr>
            <w:tcW w:w="99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4716899" w14:textId="77777777" w:rsidR="00AF76D9" w:rsidRPr="00960BD3" w:rsidRDefault="00AF76D9" w:rsidP="007743AD">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2019</w:t>
            </w:r>
          </w:p>
        </w:tc>
        <w:tc>
          <w:tcPr>
            <w:tcW w:w="993"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DC67067" w14:textId="77777777" w:rsidR="00AF76D9" w:rsidRPr="00960BD3" w:rsidRDefault="00AF76D9" w:rsidP="007743AD">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2020</w:t>
            </w:r>
          </w:p>
        </w:tc>
        <w:tc>
          <w:tcPr>
            <w:tcW w:w="99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0D2E973" w14:textId="279117CE" w:rsidR="00AF76D9" w:rsidRPr="00960BD3" w:rsidRDefault="00AF76D9" w:rsidP="007743AD">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2021</w:t>
            </w:r>
          </w:p>
        </w:tc>
        <w:tc>
          <w:tcPr>
            <w:tcW w:w="95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3FD3D327" w14:textId="5B20C180" w:rsidR="00AF76D9" w:rsidRPr="00960BD3" w:rsidRDefault="00AF76D9" w:rsidP="00AF76D9">
            <w:pPr>
              <w:spacing w:after="0" w:line="240" w:lineRule="auto"/>
              <w:jc w:val="right"/>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Current trend</w:t>
            </w:r>
          </w:p>
        </w:tc>
        <w:tc>
          <w:tcPr>
            <w:tcW w:w="1034"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3C585F27" w14:textId="12AC1F46" w:rsidR="00AF76D9" w:rsidRPr="00960BD3" w:rsidRDefault="00AF76D9" w:rsidP="00AF76D9">
            <w:pPr>
              <w:spacing w:after="0" w:line="240" w:lineRule="auto"/>
              <w:jc w:val="right"/>
              <w:rPr>
                <w:rFonts w:ascii="Calibri" w:eastAsia="Times New Roman" w:hAnsi="Calibri" w:cs="Calibri"/>
                <w:b/>
                <w:bCs/>
                <w:color w:val="000000"/>
                <w:lang w:eastAsia="en-GB"/>
              </w:rPr>
            </w:pPr>
            <w:proofErr w:type="spellStart"/>
            <w:r w:rsidRPr="00960BD3">
              <w:rPr>
                <w:rFonts w:ascii="Calibri" w:eastAsia="Times New Roman" w:hAnsi="Calibri" w:cs="Calibri"/>
                <w:b/>
                <w:bCs/>
                <w:color w:val="000000"/>
                <w:lang w:eastAsia="en-GB"/>
              </w:rPr>
              <w:t>Differen-tial</w:t>
            </w:r>
            <w:proofErr w:type="spellEnd"/>
            <w:r w:rsidRPr="00960BD3">
              <w:rPr>
                <w:rFonts w:ascii="Calibri" w:eastAsia="Times New Roman" w:hAnsi="Calibri" w:cs="Calibri"/>
                <w:b/>
                <w:bCs/>
                <w:color w:val="000000"/>
                <w:lang w:eastAsia="en-GB"/>
              </w:rPr>
              <w:t xml:space="preserve"> 2020-21</w:t>
            </w:r>
          </w:p>
        </w:tc>
      </w:tr>
      <w:tr w:rsidR="00BF50D7" w:rsidRPr="00960BD3" w14:paraId="2B3E770C" w14:textId="593D6C5A" w:rsidTr="00AF76D9">
        <w:trPr>
          <w:trHeight w:val="290"/>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4B4C4" w14:textId="77777777" w:rsidR="00BF50D7" w:rsidRPr="00960BD3" w:rsidRDefault="00BF50D7" w:rsidP="00BF50D7">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disabilities </w:t>
            </w:r>
          </w:p>
        </w:tc>
        <w:tc>
          <w:tcPr>
            <w:tcW w:w="818" w:type="dxa"/>
            <w:tcBorders>
              <w:top w:val="nil"/>
              <w:left w:val="nil"/>
              <w:bottom w:val="single" w:sz="4" w:space="0" w:color="auto"/>
              <w:right w:val="single" w:sz="4" w:space="0" w:color="auto"/>
            </w:tcBorders>
            <w:shd w:val="clear" w:color="auto" w:fill="auto"/>
            <w:noWrap/>
            <w:vAlign w:val="bottom"/>
            <w:hideMark/>
          </w:tcPr>
          <w:p w14:paraId="4E878F1B"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28.2</w:t>
            </w:r>
          </w:p>
        </w:tc>
        <w:tc>
          <w:tcPr>
            <w:tcW w:w="992" w:type="dxa"/>
            <w:tcBorders>
              <w:top w:val="nil"/>
              <w:left w:val="nil"/>
              <w:bottom w:val="single" w:sz="4" w:space="0" w:color="auto"/>
              <w:right w:val="single" w:sz="4" w:space="0" w:color="auto"/>
            </w:tcBorders>
            <w:shd w:val="clear" w:color="auto" w:fill="auto"/>
            <w:noWrap/>
            <w:vAlign w:val="bottom"/>
            <w:hideMark/>
          </w:tcPr>
          <w:p w14:paraId="4189D8B9"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29.4</w:t>
            </w:r>
          </w:p>
        </w:tc>
        <w:tc>
          <w:tcPr>
            <w:tcW w:w="993" w:type="dxa"/>
            <w:tcBorders>
              <w:top w:val="nil"/>
              <w:left w:val="nil"/>
              <w:bottom w:val="single" w:sz="4" w:space="0" w:color="auto"/>
              <w:right w:val="single" w:sz="4" w:space="0" w:color="auto"/>
            </w:tcBorders>
            <w:shd w:val="clear" w:color="auto" w:fill="auto"/>
            <w:noWrap/>
            <w:vAlign w:val="bottom"/>
            <w:hideMark/>
          </w:tcPr>
          <w:p w14:paraId="604C09D8"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41.6</w:t>
            </w:r>
          </w:p>
        </w:tc>
        <w:tc>
          <w:tcPr>
            <w:tcW w:w="992" w:type="dxa"/>
            <w:tcBorders>
              <w:top w:val="nil"/>
              <w:left w:val="nil"/>
              <w:bottom w:val="single" w:sz="4" w:space="0" w:color="auto"/>
              <w:right w:val="single" w:sz="4" w:space="0" w:color="auto"/>
            </w:tcBorders>
            <w:shd w:val="clear" w:color="auto" w:fill="auto"/>
            <w:noWrap/>
            <w:vAlign w:val="bottom"/>
            <w:hideMark/>
          </w:tcPr>
          <w:p w14:paraId="60229F19"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25.2</w:t>
            </w:r>
          </w:p>
        </w:tc>
        <w:tc>
          <w:tcPr>
            <w:tcW w:w="950" w:type="dxa"/>
            <w:tcBorders>
              <w:top w:val="nil"/>
              <w:left w:val="nil"/>
              <w:bottom w:val="single" w:sz="4" w:space="0" w:color="auto"/>
              <w:right w:val="single" w:sz="4" w:space="0" w:color="auto"/>
            </w:tcBorders>
          </w:tcPr>
          <w:p w14:paraId="24729CE0" w14:textId="0E3E53FD"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77184" behindDoc="0" locked="0" layoutInCell="1" allowOverlap="1" wp14:anchorId="0828C8CF" wp14:editId="1FAC7402">
                      <wp:simplePos x="0" y="0"/>
                      <wp:positionH relativeFrom="column">
                        <wp:posOffset>144390</wp:posOffset>
                      </wp:positionH>
                      <wp:positionV relativeFrom="paragraph">
                        <wp:posOffset>15857</wp:posOffset>
                      </wp:positionV>
                      <wp:extent cx="179407" cy="150470"/>
                      <wp:effectExtent l="19050" t="0" r="11430" b="40640"/>
                      <wp:wrapNone/>
                      <wp:docPr id="41" name="Arrow: Down 41"/>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17CEC7" id="Arrow: Down 41" o:spid="_x0000_s1026" type="#_x0000_t67" style="position:absolute;margin-left:11.35pt;margin-top:1.25pt;width:14.15pt;height:11.8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" adj="10800" fillcolor="#70ad47 [3209]" strokecolor="#70ad47 [3209]" strokeweight="1pt"/>
                  </w:pict>
                </mc:Fallback>
              </mc:AlternateContent>
            </w:r>
          </w:p>
        </w:tc>
        <w:tc>
          <w:tcPr>
            <w:tcW w:w="1034" w:type="dxa"/>
            <w:vMerge w:val="restart"/>
            <w:tcBorders>
              <w:top w:val="nil"/>
              <w:left w:val="nil"/>
              <w:right w:val="single" w:sz="4" w:space="0" w:color="auto"/>
            </w:tcBorders>
            <w:vAlign w:val="center"/>
          </w:tcPr>
          <w:p w14:paraId="5BF91198" w14:textId="6B2AA45F" w:rsidR="00BF50D7" w:rsidRPr="00960BD3" w:rsidRDefault="00BF50D7" w:rsidP="008700E7">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6.7</w:t>
            </w:r>
          </w:p>
        </w:tc>
      </w:tr>
      <w:tr w:rsidR="00BF50D7" w:rsidRPr="00960BD3" w14:paraId="491A4E23" w14:textId="7B27289D" w:rsidTr="00AF76D9">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669CF98" w14:textId="77777777" w:rsidR="00BF50D7" w:rsidRPr="00960BD3" w:rsidRDefault="00BF50D7" w:rsidP="00BF50D7">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BEH staff with no disabilities </w:t>
            </w:r>
          </w:p>
        </w:tc>
        <w:tc>
          <w:tcPr>
            <w:tcW w:w="818" w:type="dxa"/>
            <w:tcBorders>
              <w:top w:val="nil"/>
              <w:left w:val="nil"/>
              <w:bottom w:val="single" w:sz="4" w:space="0" w:color="auto"/>
              <w:right w:val="single" w:sz="4" w:space="0" w:color="auto"/>
            </w:tcBorders>
            <w:shd w:val="clear" w:color="auto" w:fill="auto"/>
            <w:noWrap/>
            <w:vAlign w:val="bottom"/>
            <w:hideMark/>
          </w:tcPr>
          <w:p w14:paraId="744DB197"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17.9</w:t>
            </w:r>
          </w:p>
        </w:tc>
        <w:tc>
          <w:tcPr>
            <w:tcW w:w="992" w:type="dxa"/>
            <w:tcBorders>
              <w:top w:val="nil"/>
              <w:left w:val="nil"/>
              <w:bottom w:val="single" w:sz="4" w:space="0" w:color="auto"/>
              <w:right w:val="single" w:sz="4" w:space="0" w:color="auto"/>
            </w:tcBorders>
            <w:shd w:val="clear" w:color="auto" w:fill="auto"/>
            <w:noWrap/>
            <w:vAlign w:val="bottom"/>
            <w:hideMark/>
          </w:tcPr>
          <w:p w14:paraId="63A2D09C"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17.2</w:t>
            </w:r>
          </w:p>
        </w:tc>
        <w:tc>
          <w:tcPr>
            <w:tcW w:w="993" w:type="dxa"/>
            <w:tcBorders>
              <w:top w:val="nil"/>
              <w:left w:val="nil"/>
              <w:bottom w:val="single" w:sz="4" w:space="0" w:color="auto"/>
              <w:right w:val="single" w:sz="4" w:space="0" w:color="auto"/>
            </w:tcBorders>
            <w:shd w:val="clear" w:color="auto" w:fill="auto"/>
            <w:noWrap/>
            <w:vAlign w:val="bottom"/>
            <w:hideMark/>
          </w:tcPr>
          <w:p w14:paraId="7829DA18"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19.7</w:t>
            </w:r>
          </w:p>
        </w:tc>
        <w:tc>
          <w:tcPr>
            <w:tcW w:w="992" w:type="dxa"/>
            <w:tcBorders>
              <w:top w:val="nil"/>
              <w:left w:val="nil"/>
              <w:bottom w:val="single" w:sz="4" w:space="0" w:color="auto"/>
              <w:right w:val="single" w:sz="4" w:space="0" w:color="auto"/>
            </w:tcBorders>
            <w:shd w:val="clear" w:color="auto" w:fill="auto"/>
            <w:noWrap/>
            <w:vAlign w:val="bottom"/>
            <w:hideMark/>
          </w:tcPr>
          <w:p w14:paraId="78A0BA5C" w14:textId="7CC2C6AA"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18.5</w:t>
            </w:r>
          </w:p>
        </w:tc>
        <w:tc>
          <w:tcPr>
            <w:tcW w:w="950" w:type="dxa"/>
            <w:tcBorders>
              <w:top w:val="nil"/>
              <w:left w:val="nil"/>
              <w:bottom w:val="single" w:sz="4" w:space="0" w:color="auto"/>
              <w:right w:val="single" w:sz="4" w:space="0" w:color="auto"/>
            </w:tcBorders>
          </w:tcPr>
          <w:p w14:paraId="284E0AAB" w14:textId="35EB3D28"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82304" behindDoc="0" locked="0" layoutInCell="1" allowOverlap="1" wp14:anchorId="1C95E580" wp14:editId="3D921B4B">
                      <wp:simplePos x="0" y="0"/>
                      <wp:positionH relativeFrom="column">
                        <wp:posOffset>140764</wp:posOffset>
                      </wp:positionH>
                      <wp:positionV relativeFrom="paragraph">
                        <wp:posOffset>15240</wp:posOffset>
                      </wp:positionV>
                      <wp:extent cx="179407" cy="150470"/>
                      <wp:effectExtent l="19050" t="0" r="11430" b="40640"/>
                      <wp:wrapNone/>
                      <wp:docPr id="42" name="Arrow: Down 42"/>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7CDA3D" id="Arrow: Down 42" o:spid="_x0000_s1026" type="#_x0000_t67" style="position:absolute;margin-left:11.1pt;margin-top:1.2pt;width:14.15pt;height:11.8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" adj="10800" fillcolor="#70ad47 [3209]" strokecolor="#70ad47 [3209]" strokeweight="1pt"/>
                  </w:pict>
                </mc:Fallback>
              </mc:AlternateContent>
            </w:r>
          </w:p>
        </w:tc>
        <w:tc>
          <w:tcPr>
            <w:tcW w:w="1034" w:type="dxa"/>
            <w:vMerge/>
            <w:tcBorders>
              <w:left w:val="nil"/>
              <w:bottom w:val="single" w:sz="4" w:space="0" w:color="auto"/>
              <w:right w:val="single" w:sz="4" w:space="0" w:color="auto"/>
            </w:tcBorders>
            <w:vAlign w:val="center"/>
          </w:tcPr>
          <w:p w14:paraId="54FC10DF" w14:textId="77777777" w:rsidR="00BF50D7" w:rsidRPr="00960BD3" w:rsidRDefault="00BF50D7" w:rsidP="00BF50D7">
            <w:pPr>
              <w:spacing w:after="0" w:line="240" w:lineRule="auto"/>
              <w:jc w:val="right"/>
              <w:rPr>
                <w:rFonts w:ascii="Calibri" w:eastAsia="Times New Roman" w:hAnsi="Calibri" w:cs="Calibri"/>
                <w:b/>
                <w:bCs/>
                <w:color w:val="000000"/>
                <w:lang w:eastAsia="en-GB"/>
              </w:rPr>
            </w:pPr>
          </w:p>
        </w:tc>
      </w:tr>
      <w:tr w:rsidR="00BF50D7" w:rsidRPr="00960BD3" w14:paraId="11C721FA" w14:textId="20959966" w:rsidTr="00F1718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1347227" w14:textId="77777777" w:rsidR="00BF50D7" w:rsidRPr="00960BD3" w:rsidRDefault="00BF50D7" w:rsidP="00BF50D7">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disabilities </w:t>
            </w:r>
          </w:p>
        </w:tc>
        <w:tc>
          <w:tcPr>
            <w:tcW w:w="818" w:type="dxa"/>
            <w:tcBorders>
              <w:top w:val="nil"/>
              <w:left w:val="nil"/>
              <w:bottom w:val="single" w:sz="4" w:space="0" w:color="auto"/>
              <w:right w:val="single" w:sz="4" w:space="0" w:color="auto"/>
            </w:tcBorders>
            <w:shd w:val="clear" w:color="auto" w:fill="auto"/>
            <w:noWrap/>
            <w:vAlign w:val="bottom"/>
            <w:hideMark/>
          </w:tcPr>
          <w:p w14:paraId="240C090D"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26.2</w:t>
            </w:r>
          </w:p>
        </w:tc>
        <w:tc>
          <w:tcPr>
            <w:tcW w:w="992" w:type="dxa"/>
            <w:tcBorders>
              <w:top w:val="nil"/>
              <w:left w:val="nil"/>
              <w:bottom w:val="single" w:sz="4" w:space="0" w:color="auto"/>
              <w:right w:val="single" w:sz="4" w:space="0" w:color="auto"/>
            </w:tcBorders>
            <w:shd w:val="clear" w:color="auto" w:fill="auto"/>
            <w:noWrap/>
            <w:vAlign w:val="bottom"/>
            <w:hideMark/>
          </w:tcPr>
          <w:p w14:paraId="7CC40B1D"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23.9</w:t>
            </w:r>
          </w:p>
        </w:tc>
        <w:tc>
          <w:tcPr>
            <w:tcW w:w="993" w:type="dxa"/>
            <w:tcBorders>
              <w:top w:val="nil"/>
              <w:left w:val="nil"/>
              <w:bottom w:val="single" w:sz="4" w:space="0" w:color="auto"/>
              <w:right w:val="single" w:sz="4" w:space="0" w:color="auto"/>
            </w:tcBorders>
            <w:shd w:val="clear" w:color="auto" w:fill="auto"/>
            <w:noWrap/>
            <w:vAlign w:val="bottom"/>
            <w:hideMark/>
          </w:tcPr>
          <w:p w14:paraId="07EB5E1C"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24.1</w:t>
            </w:r>
          </w:p>
        </w:tc>
        <w:tc>
          <w:tcPr>
            <w:tcW w:w="992" w:type="dxa"/>
            <w:tcBorders>
              <w:top w:val="nil"/>
              <w:left w:val="nil"/>
              <w:bottom w:val="single" w:sz="4" w:space="0" w:color="auto"/>
              <w:right w:val="single" w:sz="4" w:space="0" w:color="auto"/>
            </w:tcBorders>
            <w:shd w:val="clear" w:color="auto" w:fill="auto"/>
            <w:noWrap/>
            <w:vAlign w:val="bottom"/>
            <w:hideMark/>
          </w:tcPr>
          <w:p w14:paraId="6B861456"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20.8</w:t>
            </w:r>
          </w:p>
        </w:tc>
        <w:tc>
          <w:tcPr>
            <w:tcW w:w="950" w:type="dxa"/>
            <w:tcBorders>
              <w:top w:val="nil"/>
              <w:left w:val="nil"/>
              <w:bottom w:val="single" w:sz="4" w:space="0" w:color="auto"/>
              <w:right w:val="single" w:sz="4" w:space="0" w:color="auto"/>
            </w:tcBorders>
          </w:tcPr>
          <w:p w14:paraId="262A99ED" w14:textId="292DE424"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88448" behindDoc="0" locked="0" layoutInCell="1" allowOverlap="1" wp14:anchorId="6095EF06" wp14:editId="72FFB0FD">
                      <wp:simplePos x="0" y="0"/>
                      <wp:positionH relativeFrom="column">
                        <wp:posOffset>146274</wp:posOffset>
                      </wp:positionH>
                      <wp:positionV relativeFrom="paragraph">
                        <wp:posOffset>15240</wp:posOffset>
                      </wp:positionV>
                      <wp:extent cx="179407" cy="150470"/>
                      <wp:effectExtent l="19050" t="0" r="11430" b="40640"/>
                      <wp:wrapNone/>
                      <wp:docPr id="43" name="Arrow: Down 43"/>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ADBAC0" id="Arrow: Down 43" o:spid="_x0000_s1026" type="#_x0000_t67" style="position:absolute;margin-left:11.5pt;margin-top:1.2pt;width:14.15pt;height:11.8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" adj="10800" fillcolor="#70ad47 [3209]" strokecolor="#70ad47 [3209]" strokeweight="1pt"/>
                  </w:pict>
                </mc:Fallback>
              </mc:AlternateContent>
            </w:r>
          </w:p>
        </w:tc>
        <w:tc>
          <w:tcPr>
            <w:tcW w:w="1034" w:type="dxa"/>
            <w:vMerge w:val="restart"/>
            <w:tcBorders>
              <w:top w:val="nil"/>
              <w:left w:val="nil"/>
              <w:right w:val="single" w:sz="4" w:space="0" w:color="auto"/>
            </w:tcBorders>
            <w:vAlign w:val="center"/>
          </w:tcPr>
          <w:p w14:paraId="4B5FD198" w14:textId="5304EAAA" w:rsidR="00BF50D7" w:rsidRPr="00960BD3" w:rsidRDefault="00BF50D7" w:rsidP="00BF50D7">
            <w:pPr>
              <w:spacing w:after="0" w:line="240" w:lineRule="auto"/>
              <w:jc w:val="center"/>
              <w:rPr>
                <w:rFonts w:ascii="Calibri" w:eastAsia="Times New Roman" w:hAnsi="Calibri" w:cs="Calibri"/>
                <w:b/>
                <w:bCs/>
                <w:color w:val="000000"/>
                <w:lang w:eastAsia="en-GB"/>
              </w:rPr>
            </w:pPr>
            <w:r w:rsidRPr="00960BD3">
              <w:rPr>
                <w:rFonts w:ascii="Calibri" w:eastAsia="Times New Roman" w:hAnsi="Calibri" w:cs="Calibri"/>
                <w:b/>
                <w:bCs/>
                <w:color w:val="000000"/>
                <w:lang w:eastAsia="en-GB"/>
              </w:rPr>
              <w:t>6.1</w:t>
            </w:r>
          </w:p>
        </w:tc>
      </w:tr>
      <w:tr w:rsidR="00BF50D7" w:rsidRPr="00960BD3" w14:paraId="066E3CEB" w14:textId="0501100F" w:rsidTr="00B46438">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F6F3BAE" w14:textId="13361EAF" w:rsidR="00BF50D7" w:rsidRPr="00960BD3" w:rsidRDefault="00BF50D7" w:rsidP="00BF50D7">
            <w:pPr>
              <w:spacing w:after="0" w:line="240" w:lineRule="auto"/>
              <w:rPr>
                <w:rFonts w:ascii="Calibri" w:eastAsia="Times New Roman" w:hAnsi="Calibri" w:cs="Calibri"/>
                <w:color w:val="000000"/>
                <w:lang w:eastAsia="en-GB"/>
              </w:rPr>
            </w:pPr>
            <w:r w:rsidRPr="00960BD3">
              <w:rPr>
                <w:rFonts w:ascii="Calibri" w:eastAsia="Times New Roman" w:hAnsi="Calibri" w:cs="Calibri"/>
                <w:color w:val="000000"/>
                <w:lang w:eastAsia="en-GB"/>
              </w:rPr>
              <w:t xml:space="preserve">Benchmark staff with no disabilities </w:t>
            </w:r>
          </w:p>
        </w:tc>
        <w:tc>
          <w:tcPr>
            <w:tcW w:w="818" w:type="dxa"/>
            <w:tcBorders>
              <w:top w:val="nil"/>
              <w:left w:val="nil"/>
              <w:bottom w:val="single" w:sz="4" w:space="0" w:color="auto"/>
              <w:right w:val="single" w:sz="4" w:space="0" w:color="auto"/>
            </w:tcBorders>
            <w:shd w:val="clear" w:color="auto" w:fill="auto"/>
            <w:noWrap/>
            <w:vAlign w:val="bottom"/>
            <w:hideMark/>
          </w:tcPr>
          <w:p w14:paraId="09513D1C"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16.4</w:t>
            </w:r>
          </w:p>
        </w:tc>
        <w:tc>
          <w:tcPr>
            <w:tcW w:w="992" w:type="dxa"/>
            <w:tcBorders>
              <w:top w:val="nil"/>
              <w:left w:val="nil"/>
              <w:bottom w:val="single" w:sz="4" w:space="0" w:color="auto"/>
              <w:right w:val="single" w:sz="4" w:space="0" w:color="auto"/>
            </w:tcBorders>
            <w:shd w:val="clear" w:color="auto" w:fill="auto"/>
            <w:noWrap/>
            <w:vAlign w:val="bottom"/>
            <w:hideMark/>
          </w:tcPr>
          <w:p w14:paraId="0CA205CF"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14.5</w:t>
            </w:r>
          </w:p>
        </w:tc>
        <w:tc>
          <w:tcPr>
            <w:tcW w:w="993" w:type="dxa"/>
            <w:tcBorders>
              <w:top w:val="nil"/>
              <w:left w:val="nil"/>
              <w:bottom w:val="single" w:sz="4" w:space="0" w:color="auto"/>
              <w:right w:val="single" w:sz="4" w:space="0" w:color="auto"/>
            </w:tcBorders>
            <w:shd w:val="clear" w:color="auto" w:fill="auto"/>
            <w:noWrap/>
            <w:vAlign w:val="bottom"/>
            <w:hideMark/>
          </w:tcPr>
          <w:p w14:paraId="3EC5973D"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16.6</w:t>
            </w:r>
          </w:p>
        </w:tc>
        <w:tc>
          <w:tcPr>
            <w:tcW w:w="992" w:type="dxa"/>
            <w:tcBorders>
              <w:top w:val="nil"/>
              <w:left w:val="nil"/>
              <w:bottom w:val="single" w:sz="4" w:space="0" w:color="auto"/>
              <w:right w:val="single" w:sz="4" w:space="0" w:color="auto"/>
            </w:tcBorders>
            <w:shd w:val="clear" w:color="auto" w:fill="auto"/>
            <w:noWrap/>
            <w:vAlign w:val="bottom"/>
            <w:hideMark/>
          </w:tcPr>
          <w:p w14:paraId="3D47CC1D" w14:textId="77777777"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color w:val="000000"/>
                <w:lang w:eastAsia="en-GB"/>
              </w:rPr>
              <w:t>14.7</w:t>
            </w:r>
          </w:p>
        </w:tc>
        <w:tc>
          <w:tcPr>
            <w:tcW w:w="950" w:type="dxa"/>
            <w:tcBorders>
              <w:top w:val="nil"/>
              <w:left w:val="nil"/>
              <w:bottom w:val="single" w:sz="4" w:space="0" w:color="auto"/>
              <w:right w:val="single" w:sz="4" w:space="0" w:color="auto"/>
            </w:tcBorders>
          </w:tcPr>
          <w:p w14:paraId="14D1D56F" w14:textId="5635C4C2" w:rsidR="00BF50D7" w:rsidRPr="00960BD3" w:rsidRDefault="00BF50D7" w:rsidP="00BF50D7">
            <w:pPr>
              <w:spacing w:after="0" w:line="240" w:lineRule="auto"/>
              <w:jc w:val="right"/>
              <w:rPr>
                <w:rFonts w:ascii="Calibri" w:eastAsia="Times New Roman" w:hAnsi="Calibri" w:cs="Calibri"/>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694592" behindDoc="0" locked="0" layoutInCell="1" allowOverlap="1" wp14:anchorId="67CA2136" wp14:editId="5069138C">
                      <wp:simplePos x="0" y="0"/>
                      <wp:positionH relativeFrom="column">
                        <wp:posOffset>139105</wp:posOffset>
                      </wp:positionH>
                      <wp:positionV relativeFrom="paragraph">
                        <wp:posOffset>-635</wp:posOffset>
                      </wp:positionV>
                      <wp:extent cx="179407" cy="150470"/>
                      <wp:effectExtent l="19050" t="0" r="11430" b="40640"/>
                      <wp:wrapNone/>
                      <wp:docPr id="44" name="Arrow: Down 44"/>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5550A" id="Arrow: Down 44" o:spid="_x0000_s1026" type="#_x0000_t67" style="position:absolute;margin-left:10.95pt;margin-top:-.05pt;width:14.15pt;height:11.8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" adj="10800" fillcolor="#70ad47 [3209]" strokecolor="#70ad47 [3209]" strokeweight="1pt"/>
                  </w:pict>
                </mc:Fallback>
              </mc:AlternateContent>
            </w:r>
          </w:p>
        </w:tc>
        <w:tc>
          <w:tcPr>
            <w:tcW w:w="1034" w:type="dxa"/>
            <w:vMerge/>
            <w:tcBorders>
              <w:left w:val="nil"/>
              <w:bottom w:val="single" w:sz="4" w:space="0" w:color="auto"/>
              <w:right w:val="single" w:sz="4" w:space="0" w:color="auto"/>
            </w:tcBorders>
            <w:vAlign w:val="center"/>
          </w:tcPr>
          <w:p w14:paraId="50F5CFD3" w14:textId="77777777" w:rsidR="00BF50D7" w:rsidRPr="00960BD3" w:rsidRDefault="00BF50D7" w:rsidP="00BF50D7">
            <w:pPr>
              <w:spacing w:after="0" w:line="240" w:lineRule="auto"/>
              <w:jc w:val="right"/>
              <w:rPr>
                <w:rFonts w:ascii="Calibri" w:eastAsia="Times New Roman" w:hAnsi="Calibri" w:cs="Calibri"/>
                <w:b/>
                <w:bCs/>
                <w:color w:val="000000"/>
                <w:lang w:eastAsia="en-GB"/>
              </w:rPr>
            </w:pPr>
          </w:p>
        </w:tc>
      </w:tr>
    </w:tbl>
    <w:p w14:paraId="4DD6D2A1" w14:textId="77777777" w:rsidR="00AF76D9" w:rsidRPr="00960BD3" w:rsidRDefault="00AF76D9" w:rsidP="00AF76D9"/>
    <w:p w14:paraId="413C65C7" w14:textId="6D5C4F95" w:rsidR="000E5DC9" w:rsidRPr="00960BD3" w:rsidRDefault="000E5DC9" w:rsidP="00B82A16"/>
    <w:p w14:paraId="58D2A374" w14:textId="6F23ADB9" w:rsidR="001F41E2" w:rsidRPr="00960BD3" w:rsidRDefault="00092A24" w:rsidP="00B82A16">
      <w:r w:rsidRPr="00960BD3">
        <w:rPr>
          <w:noProof/>
        </w:rPr>
        <w:drawing>
          <wp:inline distT="0" distB="0" distL="0" distR="0" wp14:anchorId="46CC76D6" wp14:editId="2CF7C77C">
            <wp:extent cx="4572000" cy="2743200"/>
            <wp:effectExtent l="0" t="0" r="0" b="0"/>
            <wp:docPr id="36" name="Chart 36">
              <a:extLst xmlns:a="http://schemas.openxmlformats.org/drawingml/2006/main">
                <a:ext uri="{FF2B5EF4-FFF2-40B4-BE49-F238E27FC236}">
                  <a16:creationId xmlns:a16="http://schemas.microsoft.com/office/drawing/2014/main" id="{41807D9E-CEDB-4F8C-9E6A-2C86321AB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1AB69C" w14:textId="2CDD747D" w:rsidR="00DF3DF2" w:rsidRPr="00960BD3" w:rsidRDefault="00DF3DF2" w:rsidP="00DF3DF2">
      <w:pPr>
        <w:jc w:val="right"/>
        <w:rPr>
          <w:i/>
          <w:iCs/>
        </w:rPr>
      </w:pPr>
      <w:r w:rsidRPr="00960BD3">
        <w:rPr>
          <w:i/>
          <w:iCs/>
        </w:rPr>
        <w:lastRenderedPageBreak/>
        <w:t xml:space="preserve">Figure </w:t>
      </w:r>
      <w:r w:rsidR="0015352C" w:rsidRPr="00960BD3">
        <w:rPr>
          <w:i/>
          <w:iCs/>
        </w:rPr>
        <w:t>9</w:t>
      </w:r>
      <w:r w:rsidRPr="00960BD3">
        <w:rPr>
          <w:i/>
          <w:iCs/>
        </w:rPr>
        <w:t>: staff reporting pressure</w:t>
      </w:r>
      <w:r w:rsidR="003B2549" w:rsidRPr="00960BD3">
        <w:rPr>
          <w:i/>
          <w:iCs/>
        </w:rPr>
        <w:t xml:space="preserve"> from manager</w:t>
      </w:r>
      <w:r w:rsidRPr="00960BD3">
        <w:rPr>
          <w:i/>
          <w:iCs/>
        </w:rPr>
        <w:t xml:space="preserve"> to come to work when not well enough to perform their duties 2021-22</w:t>
      </w:r>
    </w:p>
    <w:p w14:paraId="00847E99" w14:textId="35D65638" w:rsidR="00DD7683" w:rsidRPr="00960BD3" w:rsidRDefault="00DD7683" w:rsidP="00DD7683">
      <w:pPr>
        <w:pStyle w:val="Heading2"/>
      </w:pPr>
      <w:bookmarkStart w:id="26" w:name="_Toc108619917"/>
      <w:r w:rsidRPr="00960BD3">
        <w:t>Summary</w:t>
      </w:r>
      <w:bookmarkEnd w:id="26"/>
      <w:r w:rsidRPr="00960BD3">
        <w:t xml:space="preserve"> </w:t>
      </w:r>
    </w:p>
    <w:p w14:paraId="4E301E49" w14:textId="242C24C4" w:rsidR="001F41E2" w:rsidRPr="00960BD3" w:rsidRDefault="001F41E2" w:rsidP="00B82A16">
      <w:pPr>
        <w:rPr>
          <w:sz w:val="8"/>
          <w:szCs w:val="8"/>
        </w:rPr>
      </w:pPr>
    </w:p>
    <w:p w14:paraId="17826C31" w14:textId="78B86C50" w:rsidR="009C3370" w:rsidRPr="00960BD3" w:rsidRDefault="00951060" w:rsidP="009C3370">
      <w:pPr>
        <w:pStyle w:val="ListParagraph"/>
        <w:numPr>
          <w:ilvl w:val="0"/>
          <w:numId w:val="1"/>
        </w:numPr>
      </w:pPr>
      <w:r w:rsidRPr="00960BD3">
        <w:t>234 BEH staff with disabilities and 666 BEH staff with no disabilities responded to this question</w:t>
      </w:r>
      <w:r w:rsidR="00A33016" w:rsidRPr="00960BD3">
        <w:t>, meaning that</w:t>
      </w:r>
    </w:p>
    <w:p w14:paraId="56203FDC" w14:textId="6C4F8221" w:rsidR="00A33016" w:rsidRPr="00960BD3" w:rsidRDefault="00D3337C" w:rsidP="00A33016">
      <w:pPr>
        <w:pStyle w:val="ListParagraph"/>
        <w:numPr>
          <w:ilvl w:val="1"/>
          <w:numId w:val="1"/>
        </w:numPr>
      </w:pPr>
      <w:r w:rsidRPr="00960BD3">
        <w:rPr>
          <w:i/>
          <w:iCs/>
        </w:rPr>
        <w:t>n</w:t>
      </w:r>
      <w:r w:rsidR="003D2E87" w:rsidRPr="00960BD3">
        <w:rPr>
          <w:i/>
          <w:iCs/>
        </w:rPr>
        <w:t>=</w:t>
      </w:r>
      <w:r w:rsidR="003D2E87" w:rsidRPr="00960BD3">
        <w:t xml:space="preserve">59 staff with disabilities felt pressure from manager to come to work when not fit to do so </w:t>
      </w:r>
    </w:p>
    <w:p w14:paraId="2D671C32" w14:textId="5525CE8C" w:rsidR="003D2E87" w:rsidRPr="00960BD3" w:rsidRDefault="00D3337C" w:rsidP="00A33016">
      <w:pPr>
        <w:pStyle w:val="ListParagraph"/>
        <w:numPr>
          <w:ilvl w:val="1"/>
          <w:numId w:val="1"/>
        </w:numPr>
      </w:pPr>
      <w:r w:rsidRPr="00960BD3">
        <w:rPr>
          <w:i/>
          <w:iCs/>
        </w:rPr>
        <w:t>n</w:t>
      </w:r>
      <w:r w:rsidR="003D2E87" w:rsidRPr="00960BD3">
        <w:rPr>
          <w:i/>
          <w:iCs/>
        </w:rPr>
        <w:t>=</w:t>
      </w:r>
      <w:r w:rsidRPr="00960BD3">
        <w:t xml:space="preserve">175 staff with disabilities do not experience feelings of pressure from manager to come to work when not fit to do so. </w:t>
      </w:r>
    </w:p>
    <w:p w14:paraId="5998DD4E" w14:textId="77777777" w:rsidR="00F454BF" w:rsidRPr="00960BD3" w:rsidRDefault="008700E7" w:rsidP="006F1077">
      <w:pPr>
        <w:pStyle w:val="ListParagraph"/>
        <w:numPr>
          <w:ilvl w:val="0"/>
          <w:numId w:val="1"/>
        </w:numPr>
      </w:pPr>
      <w:r w:rsidRPr="00960BD3">
        <w:t xml:space="preserve">The trend for all staff – both disabled and non-disabled – is going in the right direction.  </w:t>
      </w:r>
    </w:p>
    <w:p w14:paraId="4C8B2C00" w14:textId="10D1BEFE" w:rsidR="00DD7683" w:rsidRPr="00960BD3" w:rsidRDefault="009C3370" w:rsidP="006F1077">
      <w:pPr>
        <w:pStyle w:val="ListParagraph"/>
        <w:numPr>
          <w:ilvl w:val="0"/>
          <w:numId w:val="1"/>
        </w:numPr>
      </w:pPr>
      <w:r w:rsidRPr="00960BD3">
        <w:t>T</w:t>
      </w:r>
      <w:r w:rsidR="00BD1254" w:rsidRPr="00960BD3">
        <w:t>h</w:t>
      </w:r>
      <w:r w:rsidR="008700E7" w:rsidRPr="00960BD3">
        <w:t>ere was a peak in 2020’s staff survey for staff with disabilities, and this is likely explained by the COVID-19 emergency ways of working</w:t>
      </w:r>
      <w:r w:rsidR="00AA3A86" w:rsidRPr="00960BD3">
        <w:t xml:space="preserve">, as managers were under pressure to staff wards and teams in circumstances of high absence and clinical shielding.   This is not to say that presenteeism </w:t>
      </w:r>
      <w:r w:rsidRPr="00960BD3">
        <w:t xml:space="preserve">ultimately </w:t>
      </w:r>
      <w:r w:rsidR="00AA3A86" w:rsidRPr="00960BD3">
        <w:t>benefit</w:t>
      </w:r>
      <w:r w:rsidRPr="00960BD3">
        <w:t>s</w:t>
      </w:r>
      <w:r w:rsidR="00AA3A86" w:rsidRPr="00960BD3">
        <w:t xml:space="preserve"> </w:t>
      </w:r>
      <w:r w:rsidRPr="00960BD3">
        <w:t xml:space="preserve">an employer </w:t>
      </w:r>
      <w:r w:rsidR="00AA3A86" w:rsidRPr="00960BD3">
        <w:t xml:space="preserve">in any way.  </w:t>
      </w:r>
    </w:p>
    <w:p w14:paraId="7587B7CE" w14:textId="1E261ECC" w:rsidR="007C2A08" w:rsidRPr="00960BD3" w:rsidRDefault="007C2A08" w:rsidP="009C3370">
      <w:pPr>
        <w:pStyle w:val="ListParagraph"/>
        <w:numPr>
          <w:ilvl w:val="0"/>
          <w:numId w:val="1"/>
        </w:numPr>
      </w:pPr>
      <w:r w:rsidRPr="00960BD3">
        <w:t>The Trust’s scores for both staff with disabilities and staff with none are higher than benchmark</w:t>
      </w:r>
      <w:r w:rsidR="00DC26DB" w:rsidRPr="00960BD3">
        <w:t xml:space="preserve">, with differential scores indicating that </w:t>
      </w:r>
      <w:r w:rsidR="00D20A10" w:rsidRPr="00960BD3">
        <w:t xml:space="preserve">BEH </w:t>
      </w:r>
      <w:r w:rsidR="00DC26DB" w:rsidRPr="00960BD3">
        <w:t>staff with disabilities are bearing the brunt of this pressure</w:t>
      </w:r>
      <w:r w:rsidR="007A029C" w:rsidRPr="00960BD3">
        <w:t xml:space="preserve"> to come to work</w:t>
      </w:r>
      <w:r w:rsidR="006516B5" w:rsidRPr="00960BD3">
        <w:t xml:space="preserve"> when poorly.</w:t>
      </w:r>
    </w:p>
    <w:p w14:paraId="236CD936" w14:textId="169C78B8" w:rsidR="00DC26DB" w:rsidRPr="00960BD3" w:rsidRDefault="00DC26DB" w:rsidP="009C3370">
      <w:pPr>
        <w:pStyle w:val="ListParagraph"/>
        <w:numPr>
          <w:ilvl w:val="0"/>
          <w:numId w:val="1"/>
        </w:numPr>
      </w:pPr>
      <w:r w:rsidRPr="00960BD3">
        <w:t xml:space="preserve">This year’s EDI Strategy </w:t>
      </w:r>
      <w:r w:rsidR="00E63A48" w:rsidRPr="00960BD3">
        <w:t xml:space="preserve">plans for consideration of a disability leave policy </w:t>
      </w:r>
      <w:r w:rsidR="00D20A10" w:rsidRPr="00960BD3">
        <w:t xml:space="preserve">equivalent </w:t>
      </w:r>
      <w:r w:rsidR="00E63A48" w:rsidRPr="00960BD3">
        <w:t xml:space="preserve">to </w:t>
      </w:r>
      <w:r w:rsidR="00D20A10" w:rsidRPr="00960BD3">
        <w:t xml:space="preserve">that at </w:t>
      </w:r>
      <w:r w:rsidR="00E63A48" w:rsidRPr="00960BD3">
        <w:t>C&amp;I</w:t>
      </w:r>
      <w:r w:rsidR="00F430CD" w:rsidRPr="00960BD3">
        <w:t xml:space="preserve">, whereby people with disabilities can absent themselves from the workplace </w:t>
      </w:r>
      <w:r w:rsidR="00D20A10" w:rsidRPr="00960BD3">
        <w:t xml:space="preserve">for a limited time every year, </w:t>
      </w:r>
      <w:r w:rsidR="00F430CD" w:rsidRPr="00960BD3">
        <w:t>without fear of triggering the Trust’s formal absence process</w:t>
      </w:r>
      <w:r w:rsidR="00D20A10" w:rsidRPr="00960BD3">
        <w:t>.  This is for use i</w:t>
      </w:r>
      <w:r w:rsidR="00F430CD" w:rsidRPr="00960BD3">
        <w:t xml:space="preserve">f they </w:t>
      </w:r>
      <w:r w:rsidR="000361D1" w:rsidRPr="00960BD3">
        <w:t xml:space="preserve">need to attend health or social care appointments or if they need to recover from an episode of </w:t>
      </w:r>
      <w:r w:rsidR="000F5301" w:rsidRPr="00960BD3">
        <w:t xml:space="preserve">ill health or </w:t>
      </w:r>
      <w:r w:rsidR="0037441C" w:rsidRPr="00960BD3">
        <w:t xml:space="preserve">a </w:t>
      </w:r>
      <w:r w:rsidR="000F5301" w:rsidRPr="00960BD3">
        <w:t>flare-up.</w:t>
      </w:r>
      <w:r w:rsidR="00BD1254" w:rsidRPr="00960BD3">
        <w:t xml:space="preserve">  A return to work that is too quick often results in further absences for rest and recuperation</w:t>
      </w:r>
      <w:r w:rsidR="0037441C" w:rsidRPr="00960BD3">
        <w:t>, impacting both employee</w:t>
      </w:r>
      <w:r w:rsidR="00CD3041" w:rsidRPr="00960BD3">
        <w:t xml:space="preserve"> self-</w:t>
      </w:r>
      <w:r w:rsidR="0037441C" w:rsidRPr="00960BD3">
        <w:t>confidence and manager ability to plan work.</w:t>
      </w:r>
      <w:r w:rsidR="00BD1254" w:rsidRPr="00960BD3">
        <w:t xml:space="preserve"> </w:t>
      </w:r>
      <w:r w:rsidR="000F5301" w:rsidRPr="00960BD3">
        <w:t xml:space="preserve">  </w:t>
      </w:r>
    </w:p>
    <w:p w14:paraId="6D115AB6" w14:textId="5E0EC484" w:rsidR="00B82A16" w:rsidRPr="00960BD3" w:rsidRDefault="00B82A16" w:rsidP="001A2FD7">
      <w:pPr>
        <w:pStyle w:val="Heading1"/>
        <w:rPr>
          <w:rStyle w:val="Strong"/>
          <w:b/>
          <w:bCs w:val="0"/>
          <w:color w:val="5B9BD5" w:themeColor="accent5"/>
        </w:rPr>
      </w:pPr>
      <w:bookmarkStart w:id="27" w:name="_Toc108619918"/>
      <w:r w:rsidRPr="00960BD3">
        <w:rPr>
          <w:rStyle w:val="Strong"/>
          <w:b/>
          <w:bCs w:val="0"/>
          <w:color w:val="5B9BD5" w:themeColor="accent5"/>
        </w:rPr>
        <w:t>Indicator 7 – percentage of staff who say they are satisfied with the extent to which their organisation values their work</w:t>
      </w:r>
      <w:bookmarkEnd w:id="27"/>
      <w:r w:rsidRPr="00960BD3">
        <w:rPr>
          <w:rStyle w:val="Strong"/>
          <w:b/>
          <w:bCs w:val="0"/>
          <w:color w:val="5B9BD5" w:themeColor="accent5"/>
        </w:rPr>
        <w:t xml:space="preserve"> </w:t>
      </w:r>
    </w:p>
    <w:p w14:paraId="7795D6B0" w14:textId="77777777" w:rsidR="00F2409A" w:rsidRPr="00960BD3" w:rsidRDefault="00F2409A" w:rsidP="00F2409A">
      <w:pPr>
        <w:rPr>
          <w:sz w:val="8"/>
          <w:szCs w:val="8"/>
        </w:rPr>
      </w:pPr>
    </w:p>
    <w:p w14:paraId="182F8961" w14:textId="77777777" w:rsidR="00530713" w:rsidRPr="00960BD3" w:rsidRDefault="000E588F" w:rsidP="00530713">
      <w:r w:rsidRPr="00960BD3">
        <w:t>This indicator is important because f</w:t>
      </w:r>
      <w:r w:rsidR="00667AB1" w:rsidRPr="00960BD3">
        <w:t>eeling your work is meaningful i</w:t>
      </w:r>
      <w:r w:rsidR="00CD3041" w:rsidRPr="00960BD3">
        <w:t>s</w:t>
      </w:r>
      <w:r w:rsidR="00667AB1" w:rsidRPr="00960BD3">
        <w:t xml:space="preserve"> a major contributor to resilience against stress.  </w:t>
      </w:r>
    </w:p>
    <w:p w14:paraId="5C04DBC8" w14:textId="59652454" w:rsidR="00F2409A" w:rsidRPr="00960BD3" w:rsidRDefault="005038DF" w:rsidP="00124BC7">
      <w:pPr>
        <w:pStyle w:val="Heading2"/>
      </w:pPr>
      <w:bookmarkStart w:id="28" w:name="_Toc108619919"/>
      <w:r w:rsidRPr="00960BD3">
        <w:t>Our Submission</w:t>
      </w:r>
      <w:bookmarkEnd w:id="28"/>
    </w:p>
    <w:p w14:paraId="75366CC3" w14:textId="77777777" w:rsidR="00827708" w:rsidRPr="00960BD3" w:rsidRDefault="00827708" w:rsidP="00827708">
      <w:pPr>
        <w:rPr>
          <w:sz w:val="8"/>
          <w:szCs w:val="8"/>
        </w:rPr>
      </w:pPr>
    </w:p>
    <w:p w14:paraId="64A7ACAD" w14:textId="04E13982" w:rsidR="005038DF" w:rsidRPr="00960BD3" w:rsidRDefault="005038DF" w:rsidP="005038DF">
      <w:pPr>
        <w:pStyle w:val="ListParagraph"/>
        <w:numPr>
          <w:ilvl w:val="0"/>
          <w:numId w:val="1"/>
        </w:numPr>
      </w:pPr>
      <w:r w:rsidRPr="00960BD3">
        <w:t xml:space="preserve">43.1% of BEH staff with disabilities say they’re satisfied with the extent to which the organisation values their work </w:t>
      </w:r>
    </w:p>
    <w:p w14:paraId="4F67E786" w14:textId="3DFB5CBA" w:rsidR="005038DF" w:rsidRPr="00960BD3" w:rsidRDefault="005038DF" w:rsidP="005038DF">
      <w:pPr>
        <w:pStyle w:val="ListParagraph"/>
        <w:numPr>
          <w:ilvl w:val="0"/>
          <w:numId w:val="1"/>
        </w:numPr>
      </w:pPr>
      <w:r w:rsidRPr="00960BD3">
        <w:t>51.1% of BEH staff with no disabilities say they’re satisfied with the extent to which the organisation values their work</w:t>
      </w:r>
      <w:r w:rsidR="007D4C84" w:rsidRPr="00960BD3">
        <w:t xml:space="preserve">; </w:t>
      </w:r>
      <w:r w:rsidR="007D4C84" w:rsidRPr="00960BD3">
        <w:rPr>
          <w:b/>
          <w:bCs/>
        </w:rPr>
        <w:t>a differential of 8 percentage points.</w:t>
      </w:r>
      <w:r w:rsidRPr="00960BD3">
        <w:t xml:space="preserve"> </w:t>
      </w:r>
    </w:p>
    <w:p w14:paraId="10EFCE2A" w14:textId="7A99B34D" w:rsidR="008479B1" w:rsidRPr="00960BD3" w:rsidRDefault="00E32236" w:rsidP="000F5301">
      <w:pPr>
        <w:rPr>
          <w:rStyle w:val="Strong"/>
          <w:b w:val="0"/>
          <w:bCs w:val="0"/>
          <w:u w:val="single"/>
        </w:rPr>
      </w:pPr>
      <w:r w:rsidRPr="00960BD3">
        <w:rPr>
          <w:rStyle w:val="Strong"/>
          <w:b w:val="0"/>
          <w:bCs w:val="0"/>
          <w:u w:val="single"/>
        </w:rPr>
        <w:t>Table 13: staff saying they are satisfied with the extent to which the organisation values their work 2021-22</w:t>
      </w:r>
    </w:p>
    <w:p w14:paraId="758094FE" w14:textId="77777777" w:rsidR="00655C85" w:rsidRPr="00960BD3" w:rsidRDefault="00655C85" w:rsidP="000F5301"/>
    <w:tbl>
      <w:tblPr>
        <w:tblW w:w="8892" w:type="dxa"/>
        <w:tblLook w:val="04A0" w:firstRow="1" w:lastRow="0" w:firstColumn="1" w:lastColumn="0" w:noHBand="0" w:noVBand="1"/>
      </w:tblPr>
      <w:tblGrid>
        <w:gridCol w:w="3544"/>
        <w:gridCol w:w="851"/>
        <w:gridCol w:w="850"/>
        <w:gridCol w:w="851"/>
        <w:gridCol w:w="850"/>
        <w:gridCol w:w="912"/>
        <w:gridCol w:w="1034"/>
      </w:tblGrid>
      <w:tr w:rsidR="008479B1" w:rsidRPr="00960BD3" w14:paraId="5D0F6DB0" w14:textId="0F19AD22" w:rsidTr="007743AD">
        <w:trPr>
          <w:trHeight w:val="290"/>
        </w:trPr>
        <w:tc>
          <w:tcPr>
            <w:tcW w:w="3544" w:type="dxa"/>
            <w:tcBorders>
              <w:top w:val="nil"/>
              <w:left w:val="nil"/>
              <w:bottom w:val="nil"/>
              <w:right w:val="nil"/>
            </w:tcBorders>
            <w:shd w:val="clear" w:color="auto" w:fill="auto"/>
            <w:noWrap/>
            <w:vAlign w:val="bottom"/>
            <w:hideMark/>
          </w:tcPr>
          <w:p w14:paraId="5AC4E6A4" w14:textId="77777777" w:rsidR="008479B1" w:rsidRPr="00960BD3" w:rsidRDefault="008479B1" w:rsidP="008479B1">
            <w:pPr>
              <w:spacing w:after="0" w:line="240" w:lineRule="auto"/>
              <w:rPr>
                <w:rFonts w:ascii="Times New Roman" w:eastAsia="Times New Roman" w:hAnsi="Times New Roman" w:cs="Times New Roman"/>
                <w:sz w:val="24"/>
                <w:szCs w:val="24"/>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D1030F" w14:textId="77777777" w:rsidR="008479B1" w:rsidRPr="00960BD3" w:rsidRDefault="008479B1" w:rsidP="007743AD">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2018</w:t>
            </w:r>
          </w:p>
        </w:tc>
        <w:tc>
          <w:tcPr>
            <w:tcW w:w="85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36F3C5A" w14:textId="77777777" w:rsidR="008479B1" w:rsidRPr="00960BD3" w:rsidRDefault="008479B1" w:rsidP="007743AD">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2019</w:t>
            </w:r>
          </w:p>
        </w:tc>
        <w:tc>
          <w:tcPr>
            <w:tcW w:w="851"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D6B23BC" w14:textId="77777777" w:rsidR="008479B1" w:rsidRPr="00960BD3" w:rsidRDefault="008479B1" w:rsidP="007743AD">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2020</w:t>
            </w:r>
          </w:p>
        </w:tc>
        <w:tc>
          <w:tcPr>
            <w:tcW w:w="85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246B160" w14:textId="77777777" w:rsidR="008479B1" w:rsidRPr="00960BD3" w:rsidRDefault="008479B1" w:rsidP="007743AD">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2021</w:t>
            </w:r>
          </w:p>
        </w:tc>
        <w:tc>
          <w:tcPr>
            <w:tcW w:w="91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6713A7D3" w14:textId="66C35C3E"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Calibri"/>
                <w:b/>
                <w:bCs/>
                <w:color w:val="000000"/>
                <w:lang w:eastAsia="en-GB"/>
              </w:rPr>
              <w:t>Current trend</w:t>
            </w:r>
          </w:p>
        </w:tc>
        <w:tc>
          <w:tcPr>
            <w:tcW w:w="1034"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81A2583" w14:textId="6FB6A497" w:rsidR="008479B1" w:rsidRPr="00960BD3" w:rsidRDefault="008479B1" w:rsidP="008479B1">
            <w:pPr>
              <w:spacing w:after="0" w:line="240" w:lineRule="auto"/>
              <w:jc w:val="right"/>
              <w:rPr>
                <w:rFonts w:ascii="Calibri" w:eastAsia="Times New Roman" w:hAnsi="Calibri" w:cs="Times New Roman"/>
                <w:color w:val="000000"/>
                <w:lang w:eastAsia="en-GB"/>
              </w:rPr>
            </w:pPr>
            <w:proofErr w:type="spellStart"/>
            <w:r w:rsidRPr="00960BD3">
              <w:rPr>
                <w:rFonts w:ascii="Calibri" w:eastAsia="Times New Roman" w:hAnsi="Calibri" w:cs="Calibri"/>
                <w:b/>
                <w:bCs/>
                <w:color w:val="000000"/>
                <w:lang w:eastAsia="en-GB"/>
              </w:rPr>
              <w:t>Differen-tial</w:t>
            </w:r>
            <w:proofErr w:type="spellEnd"/>
            <w:r w:rsidRPr="00960BD3">
              <w:rPr>
                <w:rFonts w:ascii="Calibri" w:eastAsia="Times New Roman" w:hAnsi="Calibri" w:cs="Calibri"/>
                <w:b/>
                <w:bCs/>
                <w:color w:val="000000"/>
                <w:lang w:eastAsia="en-GB"/>
              </w:rPr>
              <w:t xml:space="preserve"> 2020-21</w:t>
            </w:r>
          </w:p>
        </w:tc>
      </w:tr>
      <w:tr w:rsidR="008479B1" w:rsidRPr="00960BD3" w14:paraId="71FE7159" w14:textId="1C53B269" w:rsidTr="008479B1">
        <w:trPr>
          <w:trHeight w:val="29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FF385" w14:textId="77777777" w:rsidR="008479B1" w:rsidRPr="00960BD3" w:rsidRDefault="008479B1" w:rsidP="008479B1">
            <w:pPr>
              <w:spacing w:after="0" w:line="240" w:lineRule="auto"/>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 xml:space="preserve">BEH staff with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175E1574"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41.9</w:t>
            </w:r>
          </w:p>
        </w:tc>
        <w:tc>
          <w:tcPr>
            <w:tcW w:w="850" w:type="dxa"/>
            <w:tcBorders>
              <w:top w:val="nil"/>
              <w:left w:val="nil"/>
              <w:bottom w:val="single" w:sz="4" w:space="0" w:color="auto"/>
              <w:right w:val="single" w:sz="4" w:space="0" w:color="auto"/>
            </w:tcBorders>
            <w:shd w:val="clear" w:color="auto" w:fill="auto"/>
            <w:noWrap/>
            <w:vAlign w:val="bottom"/>
            <w:hideMark/>
          </w:tcPr>
          <w:p w14:paraId="0F69B858"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38.9</w:t>
            </w:r>
          </w:p>
        </w:tc>
        <w:tc>
          <w:tcPr>
            <w:tcW w:w="851" w:type="dxa"/>
            <w:tcBorders>
              <w:top w:val="nil"/>
              <w:left w:val="nil"/>
              <w:bottom w:val="single" w:sz="4" w:space="0" w:color="auto"/>
              <w:right w:val="single" w:sz="4" w:space="0" w:color="auto"/>
            </w:tcBorders>
            <w:shd w:val="clear" w:color="auto" w:fill="auto"/>
            <w:noWrap/>
            <w:vAlign w:val="bottom"/>
            <w:hideMark/>
          </w:tcPr>
          <w:p w14:paraId="65D1BA18"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40.3</w:t>
            </w:r>
          </w:p>
        </w:tc>
        <w:tc>
          <w:tcPr>
            <w:tcW w:w="850" w:type="dxa"/>
            <w:tcBorders>
              <w:top w:val="nil"/>
              <w:left w:val="nil"/>
              <w:bottom w:val="single" w:sz="4" w:space="0" w:color="auto"/>
              <w:right w:val="single" w:sz="4" w:space="0" w:color="auto"/>
            </w:tcBorders>
            <w:shd w:val="clear" w:color="auto" w:fill="auto"/>
            <w:noWrap/>
            <w:vAlign w:val="bottom"/>
            <w:hideMark/>
          </w:tcPr>
          <w:p w14:paraId="39DD186A"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43.1</w:t>
            </w:r>
          </w:p>
        </w:tc>
        <w:tc>
          <w:tcPr>
            <w:tcW w:w="912" w:type="dxa"/>
            <w:tcBorders>
              <w:top w:val="nil"/>
              <w:left w:val="nil"/>
              <w:bottom w:val="single" w:sz="4" w:space="0" w:color="auto"/>
              <w:right w:val="single" w:sz="4" w:space="0" w:color="auto"/>
            </w:tcBorders>
          </w:tcPr>
          <w:p w14:paraId="51F01B6B" w14:textId="4CD52E8A"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710976" behindDoc="0" locked="0" layoutInCell="1" allowOverlap="1" wp14:anchorId="29673D60" wp14:editId="799664C5">
                      <wp:simplePos x="0" y="0"/>
                      <wp:positionH relativeFrom="column">
                        <wp:posOffset>144390</wp:posOffset>
                      </wp:positionH>
                      <wp:positionV relativeFrom="paragraph">
                        <wp:posOffset>15857</wp:posOffset>
                      </wp:positionV>
                      <wp:extent cx="179407" cy="150470"/>
                      <wp:effectExtent l="19050" t="19050" r="30480" b="21590"/>
                      <wp:wrapNone/>
                      <wp:docPr id="46" name="Arrow: Down 46"/>
                      <wp:cNvGraphicFramePr/>
                      <a:graphic xmlns:a="http://schemas.openxmlformats.org/drawingml/2006/main">
                        <a:graphicData uri="http://schemas.microsoft.com/office/word/2010/wordprocessingShape">
                          <wps:wsp>
                            <wps:cNvSpPr/>
                            <wps:spPr>
                              <a:xfrm rot="10800000">
                                <a:off x="0" y="0"/>
                                <a:ext cx="179407" cy="1504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D5D24" id="Arrow: Down 46" o:spid="_x0000_s1026" type="#_x0000_t67" style="position:absolute;margin-left:11.35pt;margin-top:1.25pt;width:14.15pt;height:11.85pt;rotation:180;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" adj="10800" fillcolor="#70ad47 [3209]" strokecolor="#70ad47 [3209]" strokeweight="1pt"/>
                  </w:pict>
                </mc:Fallback>
              </mc:AlternateContent>
            </w:r>
          </w:p>
        </w:tc>
        <w:tc>
          <w:tcPr>
            <w:tcW w:w="1034" w:type="dxa"/>
            <w:vMerge w:val="restart"/>
            <w:tcBorders>
              <w:top w:val="nil"/>
              <w:left w:val="nil"/>
              <w:right w:val="single" w:sz="4" w:space="0" w:color="auto"/>
            </w:tcBorders>
            <w:vAlign w:val="center"/>
          </w:tcPr>
          <w:p w14:paraId="0358C2D6" w14:textId="109D6760" w:rsidR="0044228B" w:rsidRPr="00960BD3" w:rsidRDefault="0044228B" w:rsidP="0044228B">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8.0</w:t>
            </w:r>
          </w:p>
        </w:tc>
      </w:tr>
      <w:tr w:rsidR="008479B1" w:rsidRPr="00960BD3" w14:paraId="3FE7D5DE" w14:textId="2D3B459E" w:rsidTr="008479B1">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94F512D" w14:textId="77777777" w:rsidR="008479B1" w:rsidRPr="00960BD3" w:rsidRDefault="008479B1" w:rsidP="008479B1">
            <w:pPr>
              <w:spacing w:after="0" w:line="240" w:lineRule="auto"/>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 xml:space="preserve">BEH staff with no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02EA1048"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49.3</w:t>
            </w:r>
          </w:p>
        </w:tc>
        <w:tc>
          <w:tcPr>
            <w:tcW w:w="850" w:type="dxa"/>
            <w:tcBorders>
              <w:top w:val="nil"/>
              <w:left w:val="nil"/>
              <w:bottom w:val="single" w:sz="4" w:space="0" w:color="auto"/>
              <w:right w:val="single" w:sz="4" w:space="0" w:color="auto"/>
            </w:tcBorders>
            <w:shd w:val="clear" w:color="auto" w:fill="auto"/>
            <w:noWrap/>
            <w:vAlign w:val="bottom"/>
            <w:hideMark/>
          </w:tcPr>
          <w:p w14:paraId="687F40F8"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49.9</w:t>
            </w:r>
          </w:p>
        </w:tc>
        <w:tc>
          <w:tcPr>
            <w:tcW w:w="851" w:type="dxa"/>
            <w:tcBorders>
              <w:top w:val="nil"/>
              <w:left w:val="nil"/>
              <w:bottom w:val="single" w:sz="4" w:space="0" w:color="auto"/>
              <w:right w:val="single" w:sz="4" w:space="0" w:color="auto"/>
            </w:tcBorders>
            <w:shd w:val="clear" w:color="auto" w:fill="auto"/>
            <w:noWrap/>
            <w:vAlign w:val="bottom"/>
            <w:hideMark/>
          </w:tcPr>
          <w:p w14:paraId="74EC4761"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52.7</w:t>
            </w:r>
          </w:p>
        </w:tc>
        <w:tc>
          <w:tcPr>
            <w:tcW w:w="850" w:type="dxa"/>
            <w:tcBorders>
              <w:top w:val="nil"/>
              <w:left w:val="nil"/>
              <w:bottom w:val="single" w:sz="4" w:space="0" w:color="auto"/>
              <w:right w:val="single" w:sz="4" w:space="0" w:color="auto"/>
            </w:tcBorders>
            <w:shd w:val="clear" w:color="auto" w:fill="auto"/>
            <w:noWrap/>
            <w:vAlign w:val="bottom"/>
            <w:hideMark/>
          </w:tcPr>
          <w:p w14:paraId="277B4A8D"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51.1</w:t>
            </w:r>
          </w:p>
        </w:tc>
        <w:tc>
          <w:tcPr>
            <w:tcW w:w="912" w:type="dxa"/>
            <w:tcBorders>
              <w:top w:val="nil"/>
              <w:left w:val="nil"/>
              <w:bottom w:val="single" w:sz="4" w:space="0" w:color="auto"/>
              <w:right w:val="single" w:sz="4" w:space="0" w:color="auto"/>
            </w:tcBorders>
          </w:tcPr>
          <w:p w14:paraId="55EA91DE" w14:textId="737477EA"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715072" behindDoc="0" locked="0" layoutInCell="1" allowOverlap="1" wp14:anchorId="56293AE7" wp14:editId="40358F5C">
                      <wp:simplePos x="0" y="0"/>
                      <wp:positionH relativeFrom="column">
                        <wp:posOffset>140764</wp:posOffset>
                      </wp:positionH>
                      <wp:positionV relativeFrom="paragraph">
                        <wp:posOffset>15240</wp:posOffset>
                      </wp:positionV>
                      <wp:extent cx="179407" cy="150470"/>
                      <wp:effectExtent l="19050" t="0" r="11430" b="40640"/>
                      <wp:wrapNone/>
                      <wp:docPr id="47" name="Arrow: Down 47"/>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9E96C" id="Arrow: Down 47" o:spid="_x0000_s1026" type="#_x0000_t67" style="position:absolute;margin-left:11.1pt;margin-top:1.2pt;width:14.15pt;height:11.8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" adj="10800" fillcolor="red" strokecolor="red" strokeweight="1pt"/>
                  </w:pict>
                </mc:Fallback>
              </mc:AlternateContent>
            </w:r>
          </w:p>
        </w:tc>
        <w:tc>
          <w:tcPr>
            <w:tcW w:w="1034" w:type="dxa"/>
            <w:vMerge/>
            <w:tcBorders>
              <w:left w:val="nil"/>
              <w:bottom w:val="single" w:sz="4" w:space="0" w:color="auto"/>
              <w:right w:val="single" w:sz="4" w:space="0" w:color="auto"/>
            </w:tcBorders>
            <w:vAlign w:val="center"/>
          </w:tcPr>
          <w:p w14:paraId="22EAD8D4"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p>
        </w:tc>
      </w:tr>
      <w:tr w:rsidR="008479B1" w:rsidRPr="00960BD3" w14:paraId="3E9F6FDA" w14:textId="52D3A122" w:rsidTr="00DB072F">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C048CE6" w14:textId="77777777" w:rsidR="008479B1" w:rsidRPr="00960BD3" w:rsidRDefault="008479B1" w:rsidP="008479B1">
            <w:pPr>
              <w:spacing w:after="0" w:line="240" w:lineRule="auto"/>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 xml:space="preserve">Benchmark staff with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159E38F0"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38.5</w:t>
            </w:r>
          </w:p>
        </w:tc>
        <w:tc>
          <w:tcPr>
            <w:tcW w:w="850" w:type="dxa"/>
            <w:tcBorders>
              <w:top w:val="nil"/>
              <w:left w:val="nil"/>
              <w:bottom w:val="single" w:sz="4" w:space="0" w:color="auto"/>
              <w:right w:val="single" w:sz="4" w:space="0" w:color="auto"/>
            </w:tcBorders>
            <w:shd w:val="clear" w:color="auto" w:fill="auto"/>
            <w:noWrap/>
            <w:vAlign w:val="bottom"/>
            <w:hideMark/>
          </w:tcPr>
          <w:p w14:paraId="71FAF972"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41.6</w:t>
            </w:r>
          </w:p>
        </w:tc>
        <w:tc>
          <w:tcPr>
            <w:tcW w:w="851" w:type="dxa"/>
            <w:tcBorders>
              <w:top w:val="nil"/>
              <w:left w:val="nil"/>
              <w:bottom w:val="single" w:sz="4" w:space="0" w:color="auto"/>
              <w:right w:val="single" w:sz="4" w:space="0" w:color="auto"/>
            </w:tcBorders>
            <w:shd w:val="clear" w:color="auto" w:fill="auto"/>
            <w:noWrap/>
            <w:vAlign w:val="bottom"/>
            <w:hideMark/>
          </w:tcPr>
          <w:p w14:paraId="44407556"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44.6</w:t>
            </w:r>
          </w:p>
        </w:tc>
        <w:tc>
          <w:tcPr>
            <w:tcW w:w="850" w:type="dxa"/>
            <w:tcBorders>
              <w:top w:val="nil"/>
              <w:left w:val="nil"/>
              <w:bottom w:val="single" w:sz="4" w:space="0" w:color="auto"/>
              <w:right w:val="single" w:sz="4" w:space="0" w:color="auto"/>
            </w:tcBorders>
            <w:shd w:val="clear" w:color="auto" w:fill="auto"/>
            <w:noWrap/>
            <w:vAlign w:val="bottom"/>
            <w:hideMark/>
          </w:tcPr>
          <w:p w14:paraId="77E245DF"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43.6</w:t>
            </w:r>
          </w:p>
        </w:tc>
        <w:tc>
          <w:tcPr>
            <w:tcW w:w="912" w:type="dxa"/>
            <w:tcBorders>
              <w:top w:val="nil"/>
              <w:left w:val="nil"/>
              <w:bottom w:val="single" w:sz="4" w:space="0" w:color="auto"/>
              <w:right w:val="single" w:sz="4" w:space="0" w:color="auto"/>
            </w:tcBorders>
          </w:tcPr>
          <w:p w14:paraId="1BD97A6F" w14:textId="6245B48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719168" behindDoc="0" locked="0" layoutInCell="1" allowOverlap="1" wp14:anchorId="272B89D1" wp14:editId="0E26138C">
                      <wp:simplePos x="0" y="0"/>
                      <wp:positionH relativeFrom="column">
                        <wp:posOffset>146274</wp:posOffset>
                      </wp:positionH>
                      <wp:positionV relativeFrom="paragraph">
                        <wp:posOffset>15240</wp:posOffset>
                      </wp:positionV>
                      <wp:extent cx="179407" cy="150470"/>
                      <wp:effectExtent l="19050" t="0" r="11430" b="40640"/>
                      <wp:wrapNone/>
                      <wp:docPr id="48" name="Arrow: Down 48"/>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DF3DE" id="Arrow: Down 48" o:spid="_x0000_s1026" type="#_x0000_t67" style="position:absolute;margin-left:11.5pt;margin-top:1.2pt;width:14.15pt;height:11.8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" adj="10800" fillcolor="red" strokecolor="red" strokeweight="1pt"/>
                  </w:pict>
                </mc:Fallback>
              </mc:AlternateContent>
            </w:r>
          </w:p>
        </w:tc>
        <w:tc>
          <w:tcPr>
            <w:tcW w:w="1034" w:type="dxa"/>
            <w:vMerge w:val="restart"/>
            <w:tcBorders>
              <w:top w:val="nil"/>
              <w:left w:val="nil"/>
              <w:right w:val="single" w:sz="4" w:space="0" w:color="auto"/>
            </w:tcBorders>
            <w:vAlign w:val="center"/>
          </w:tcPr>
          <w:p w14:paraId="013AA914" w14:textId="299CE120" w:rsidR="008479B1" w:rsidRPr="00960BD3" w:rsidRDefault="0044228B" w:rsidP="0044228B">
            <w:pPr>
              <w:spacing w:after="0" w:line="240" w:lineRule="auto"/>
              <w:jc w:val="center"/>
              <w:rPr>
                <w:rFonts w:ascii="Calibri" w:eastAsia="Times New Roman" w:hAnsi="Calibri" w:cs="Times New Roman"/>
                <w:color w:val="000000"/>
                <w:lang w:eastAsia="en-GB"/>
              </w:rPr>
            </w:pPr>
            <w:r w:rsidRPr="00960BD3">
              <w:rPr>
                <w:rFonts w:ascii="Calibri" w:eastAsia="Times New Roman" w:hAnsi="Calibri" w:cs="Calibri"/>
                <w:b/>
                <w:bCs/>
                <w:color w:val="000000"/>
                <w:lang w:eastAsia="en-GB"/>
              </w:rPr>
              <w:t>7.9</w:t>
            </w:r>
          </w:p>
        </w:tc>
      </w:tr>
      <w:tr w:rsidR="008479B1" w:rsidRPr="00960BD3" w14:paraId="6598EFD5" w14:textId="51730984" w:rsidTr="00DB072F">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592D125" w14:textId="77777777" w:rsidR="008479B1" w:rsidRPr="00960BD3" w:rsidRDefault="008479B1" w:rsidP="008479B1">
            <w:pPr>
              <w:spacing w:after="0" w:line="240" w:lineRule="auto"/>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 xml:space="preserve">Benchmark staff with no disabilities </w:t>
            </w:r>
          </w:p>
        </w:tc>
        <w:tc>
          <w:tcPr>
            <w:tcW w:w="851" w:type="dxa"/>
            <w:tcBorders>
              <w:top w:val="nil"/>
              <w:left w:val="nil"/>
              <w:bottom w:val="single" w:sz="4" w:space="0" w:color="auto"/>
              <w:right w:val="single" w:sz="4" w:space="0" w:color="auto"/>
            </w:tcBorders>
            <w:shd w:val="clear" w:color="auto" w:fill="auto"/>
            <w:noWrap/>
            <w:vAlign w:val="bottom"/>
            <w:hideMark/>
          </w:tcPr>
          <w:p w14:paraId="6C6E2ED6"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50.2</w:t>
            </w:r>
          </w:p>
        </w:tc>
        <w:tc>
          <w:tcPr>
            <w:tcW w:w="850" w:type="dxa"/>
            <w:tcBorders>
              <w:top w:val="nil"/>
              <w:left w:val="nil"/>
              <w:bottom w:val="single" w:sz="4" w:space="0" w:color="auto"/>
              <w:right w:val="single" w:sz="4" w:space="0" w:color="auto"/>
            </w:tcBorders>
            <w:shd w:val="clear" w:color="auto" w:fill="auto"/>
            <w:noWrap/>
            <w:vAlign w:val="bottom"/>
            <w:hideMark/>
          </w:tcPr>
          <w:p w14:paraId="5A07C2FF"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52.9</w:t>
            </w:r>
          </w:p>
        </w:tc>
        <w:tc>
          <w:tcPr>
            <w:tcW w:w="851" w:type="dxa"/>
            <w:tcBorders>
              <w:top w:val="nil"/>
              <w:left w:val="nil"/>
              <w:bottom w:val="single" w:sz="4" w:space="0" w:color="auto"/>
              <w:right w:val="single" w:sz="4" w:space="0" w:color="auto"/>
            </w:tcBorders>
            <w:shd w:val="clear" w:color="auto" w:fill="auto"/>
            <w:noWrap/>
            <w:vAlign w:val="bottom"/>
            <w:hideMark/>
          </w:tcPr>
          <w:p w14:paraId="76D0A931"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55.2</w:t>
            </w:r>
          </w:p>
        </w:tc>
        <w:tc>
          <w:tcPr>
            <w:tcW w:w="850" w:type="dxa"/>
            <w:tcBorders>
              <w:top w:val="nil"/>
              <w:left w:val="nil"/>
              <w:bottom w:val="single" w:sz="4" w:space="0" w:color="auto"/>
              <w:right w:val="single" w:sz="4" w:space="0" w:color="auto"/>
            </w:tcBorders>
            <w:shd w:val="clear" w:color="auto" w:fill="auto"/>
            <w:noWrap/>
            <w:vAlign w:val="bottom"/>
            <w:hideMark/>
          </w:tcPr>
          <w:p w14:paraId="3DF7C6F8"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51.5</w:t>
            </w:r>
          </w:p>
        </w:tc>
        <w:tc>
          <w:tcPr>
            <w:tcW w:w="912" w:type="dxa"/>
            <w:tcBorders>
              <w:top w:val="nil"/>
              <w:left w:val="nil"/>
              <w:bottom w:val="single" w:sz="4" w:space="0" w:color="auto"/>
              <w:right w:val="single" w:sz="4" w:space="0" w:color="auto"/>
            </w:tcBorders>
          </w:tcPr>
          <w:p w14:paraId="4540E18C" w14:textId="341BF5D7" w:rsidR="008479B1" w:rsidRPr="00960BD3" w:rsidRDefault="008479B1" w:rsidP="008479B1">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723264" behindDoc="0" locked="0" layoutInCell="1" allowOverlap="1" wp14:anchorId="2FB30E9A" wp14:editId="5EA22D0C">
                      <wp:simplePos x="0" y="0"/>
                      <wp:positionH relativeFrom="column">
                        <wp:posOffset>139105</wp:posOffset>
                      </wp:positionH>
                      <wp:positionV relativeFrom="paragraph">
                        <wp:posOffset>-635</wp:posOffset>
                      </wp:positionV>
                      <wp:extent cx="179407" cy="150470"/>
                      <wp:effectExtent l="19050" t="0" r="11430" b="40640"/>
                      <wp:wrapNone/>
                      <wp:docPr id="49" name="Arrow: Down 49"/>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B0505" id="Arrow: Down 49" o:spid="_x0000_s1026" type="#_x0000_t67" style="position:absolute;margin-left:10.95pt;margin-top:-.05pt;width:14.15pt;height:11.8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" adj="10800" fillcolor="red" strokecolor="red" strokeweight="1pt"/>
                  </w:pict>
                </mc:Fallback>
              </mc:AlternateContent>
            </w:r>
          </w:p>
        </w:tc>
        <w:tc>
          <w:tcPr>
            <w:tcW w:w="1034" w:type="dxa"/>
            <w:vMerge/>
            <w:tcBorders>
              <w:left w:val="nil"/>
              <w:bottom w:val="single" w:sz="4" w:space="0" w:color="auto"/>
              <w:right w:val="single" w:sz="4" w:space="0" w:color="auto"/>
            </w:tcBorders>
            <w:vAlign w:val="center"/>
          </w:tcPr>
          <w:p w14:paraId="65199478" w14:textId="77777777" w:rsidR="008479B1" w:rsidRPr="00960BD3" w:rsidRDefault="008479B1" w:rsidP="008479B1">
            <w:pPr>
              <w:spacing w:after="0" w:line="240" w:lineRule="auto"/>
              <w:jc w:val="right"/>
              <w:rPr>
                <w:rFonts w:ascii="Calibri" w:eastAsia="Times New Roman" w:hAnsi="Calibri" w:cs="Times New Roman"/>
                <w:color w:val="000000"/>
                <w:lang w:eastAsia="en-GB"/>
              </w:rPr>
            </w:pPr>
          </w:p>
        </w:tc>
      </w:tr>
    </w:tbl>
    <w:p w14:paraId="348BDF51" w14:textId="5E342156" w:rsidR="000F5301" w:rsidRPr="00960BD3" w:rsidRDefault="000F5301" w:rsidP="000F5301"/>
    <w:p w14:paraId="3852CD99" w14:textId="3E5072FF" w:rsidR="00A56779" w:rsidRPr="00960BD3" w:rsidRDefault="00A56779" w:rsidP="000F5301">
      <w:r w:rsidRPr="00960BD3">
        <w:rPr>
          <w:noProof/>
        </w:rPr>
        <w:drawing>
          <wp:inline distT="0" distB="0" distL="0" distR="0" wp14:anchorId="2F5866B2" wp14:editId="7AE2AC33">
            <wp:extent cx="4470400" cy="2622550"/>
            <wp:effectExtent l="0" t="0" r="6350" b="6350"/>
            <wp:docPr id="45" name="Chart 45">
              <a:extLst xmlns:a="http://schemas.openxmlformats.org/drawingml/2006/main">
                <a:ext uri="{FF2B5EF4-FFF2-40B4-BE49-F238E27FC236}">
                  <a16:creationId xmlns:a16="http://schemas.microsoft.com/office/drawing/2014/main" id="{10AFEF70-8E22-4505-8FCA-980609158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0A036E" w14:textId="01A4D689" w:rsidR="00A56779" w:rsidRPr="00960BD3" w:rsidRDefault="00A56779" w:rsidP="00A56779">
      <w:pPr>
        <w:jc w:val="right"/>
        <w:rPr>
          <w:i/>
          <w:iCs/>
        </w:rPr>
      </w:pPr>
      <w:r w:rsidRPr="00960BD3">
        <w:rPr>
          <w:i/>
          <w:iCs/>
        </w:rPr>
        <w:t xml:space="preserve">Figure </w:t>
      </w:r>
      <w:r w:rsidR="003B2549" w:rsidRPr="00960BD3">
        <w:rPr>
          <w:i/>
          <w:iCs/>
        </w:rPr>
        <w:t>10</w:t>
      </w:r>
      <w:r w:rsidRPr="00960BD3">
        <w:rPr>
          <w:i/>
          <w:iCs/>
        </w:rPr>
        <w:t xml:space="preserve">: percentage of staff who are satisfied with the extent to which the Trust values their work </w:t>
      </w:r>
    </w:p>
    <w:p w14:paraId="20DFB15F" w14:textId="22307DDA" w:rsidR="000F5301" w:rsidRPr="00960BD3" w:rsidRDefault="00E32236" w:rsidP="00E32236">
      <w:pPr>
        <w:pStyle w:val="Heading2"/>
      </w:pPr>
      <w:bookmarkStart w:id="29" w:name="_Toc108619920"/>
      <w:r w:rsidRPr="00960BD3">
        <w:t>Summary</w:t>
      </w:r>
      <w:bookmarkEnd w:id="29"/>
      <w:r w:rsidRPr="00960BD3">
        <w:t xml:space="preserve"> </w:t>
      </w:r>
    </w:p>
    <w:p w14:paraId="32D7EEE3" w14:textId="77777777" w:rsidR="00827708" w:rsidRPr="00960BD3" w:rsidRDefault="00827708" w:rsidP="00827708">
      <w:pPr>
        <w:pStyle w:val="ListParagraph"/>
        <w:ind w:left="1080"/>
      </w:pPr>
    </w:p>
    <w:p w14:paraId="46BCB498" w14:textId="77777777" w:rsidR="00A33016" w:rsidRPr="00960BD3" w:rsidRDefault="000544AB" w:rsidP="00E32236">
      <w:pPr>
        <w:pStyle w:val="ListParagraph"/>
        <w:numPr>
          <w:ilvl w:val="0"/>
          <w:numId w:val="1"/>
        </w:numPr>
      </w:pPr>
      <w:r w:rsidRPr="00960BD3">
        <w:t>348 BEH staff with disabilities and 1,398 staff with no disabilities responded to this question</w:t>
      </w:r>
      <w:r w:rsidR="002732DD" w:rsidRPr="00960BD3">
        <w:t xml:space="preserve">, meaning that </w:t>
      </w:r>
    </w:p>
    <w:p w14:paraId="5E989CDE" w14:textId="77777777" w:rsidR="00A33016" w:rsidRPr="00960BD3" w:rsidRDefault="009D197E" w:rsidP="00A33016">
      <w:pPr>
        <w:pStyle w:val="ListParagraph"/>
        <w:numPr>
          <w:ilvl w:val="1"/>
          <w:numId w:val="1"/>
        </w:numPr>
      </w:pPr>
      <w:r w:rsidRPr="00960BD3">
        <w:rPr>
          <w:i/>
          <w:iCs/>
        </w:rPr>
        <w:t>n=</w:t>
      </w:r>
      <w:r w:rsidRPr="00960BD3">
        <w:t>150 staff with disabilities feel their contribution is valuable</w:t>
      </w:r>
      <w:r w:rsidR="00A33016" w:rsidRPr="00960BD3">
        <w:t xml:space="preserve"> to BEH</w:t>
      </w:r>
    </w:p>
    <w:p w14:paraId="3958D2FC" w14:textId="4F686970" w:rsidR="00E32236" w:rsidRPr="00960BD3" w:rsidRDefault="00A33016" w:rsidP="00A33016">
      <w:pPr>
        <w:pStyle w:val="ListParagraph"/>
        <w:numPr>
          <w:ilvl w:val="1"/>
          <w:numId w:val="1"/>
        </w:numPr>
      </w:pPr>
      <w:r w:rsidRPr="00960BD3">
        <w:rPr>
          <w:i/>
          <w:iCs/>
        </w:rPr>
        <w:t>n=</w:t>
      </w:r>
      <w:r w:rsidRPr="00960BD3">
        <w:t>198 staff with disabilities do not feel their contribution is valuable to BEH.</w:t>
      </w:r>
      <w:r w:rsidR="009D197E" w:rsidRPr="00960BD3">
        <w:t xml:space="preserve"> </w:t>
      </w:r>
    </w:p>
    <w:p w14:paraId="734DC969" w14:textId="77777777" w:rsidR="00124BC7" w:rsidRPr="00960BD3" w:rsidRDefault="00BC31DE" w:rsidP="003105D1">
      <w:pPr>
        <w:pStyle w:val="ListParagraph"/>
        <w:numPr>
          <w:ilvl w:val="0"/>
          <w:numId w:val="1"/>
        </w:numPr>
      </w:pPr>
      <w:r w:rsidRPr="00960BD3">
        <w:t>Staff with no disabilities are more likely to feel confident that the Trust values what they do than those with disabilities</w:t>
      </w:r>
      <w:r w:rsidR="00124BC7" w:rsidRPr="00960BD3">
        <w:t>.</w:t>
      </w:r>
    </w:p>
    <w:p w14:paraId="503D3440" w14:textId="50840201" w:rsidR="00423453" w:rsidRPr="00960BD3" w:rsidRDefault="00130348" w:rsidP="003105D1">
      <w:pPr>
        <w:pStyle w:val="ListParagraph"/>
        <w:numPr>
          <w:ilvl w:val="0"/>
          <w:numId w:val="1"/>
        </w:numPr>
      </w:pPr>
      <w:r w:rsidRPr="00960BD3">
        <w:t>Staff with disabilities are less confident that their contribution is valued</w:t>
      </w:r>
      <w:r w:rsidR="00423B5D" w:rsidRPr="00960BD3">
        <w:t xml:space="preserve"> albeit that t</w:t>
      </w:r>
      <w:r w:rsidR="00FC313D" w:rsidRPr="00960BD3">
        <w:t xml:space="preserve">heir satisfaction </w:t>
      </w:r>
      <w:r w:rsidR="00A073CA" w:rsidRPr="00960BD3">
        <w:t xml:space="preserve">is in </w:t>
      </w:r>
      <w:r w:rsidR="00FC313D" w:rsidRPr="00960BD3">
        <w:t>line with benchmark</w:t>
      </w:r>
      <w:r w:rsidR="00423453" w:rsidRPr="00960BD3">
        <w:t xml:space="preserve">. </w:t>
      </w:r>
      <w:r w:rsidRPr="00960BD3">
        <w:t xml:space="preserve">  </w:t>
      </w:r>
    </w:p>
    <w:p w14:paraId="0A83CCFA" w14:textId="03E4AE39" w:rsidR="00FC313D" w:rsidRPr="00960BD3" w:rsidRDefault="00130348" w:rsidP="00423453">
      <w:pPr>
        <w:pStyle w:val="ListParagraph"/>
        <w:numPr>
          <w:ilvl w:val="0"/>
          <w:numId w:val="1"/>
        </w:numPr>
      </w:pPr>
      <w:r w:rsidRPr="00960BD3">
        <w:t xml:space="preserve">The differential </w:t>
      </w:r>
      <w:r w:rsidR="00423453" w:rsidRPr="00960BD3">
        <w:t xml:space="preserve">gap at BEH </w:t>
      </w:r>
      <w:r w:rsidRPr="00960BD3">
        <w:t xml:space="preserve">is closing and </w:t>
      </w:r>
      <w:r w:rsidR="00FC313D" w:rsidRPr="00960BD3">
        <w:t xml:space="preserve">is now in line with benchmark differential. </w:t>
      </w:r>
    </w:p>
    <w:p w14:paraId="57698C9A" w14:textId="20F4476B" w:rsidR="001A2FD7" w:rsidRPr="00960BD3" w:rsidRDefault="001A2FD7" w:rsidP="001A2FD7">
      <w:pPr>
        <w:pStyle w:val="Heading1"/>
        <w:rPr>
          <w:rStyle w:val="Strong"/>
          <w:b/>
          <w:bCs w:val="0"/>
          <w:color w:val="5B9BD5" w:themeColor="accent5"/>
        </w:rPr>
      </w:pPr>
      <w:bookmarkStart w:id="30" w:name="_Toc108619921"/>
      <w:r w:rsidRPr="00960BD3">
        <w:rPr>
          <w:rStyle w:val="Strong"/>
          <w:b/>
          <w:bCs w:val="0"/>
          <w:color w:val="5B9BD5" w:themeColor="accent5"/>
        </w:rPr>
        <w:t xml:space="preserve">Indicator 8 – </w:t>
      </w:r>
      <w:r w:rsidR="00B82A16" w:rsidRPr="00960BD3">
        <w:rPr>
          <w:rStyle w:val="Strong"/>
          <w:b/>
          <w:bCs w:val="0"/>
          <w:color w:val="5B9BD5" w:themeColor="accent5"/>
        </w:rPr>
        <w:t xml:space="preserve">percentage of disabled staff who say that BEH has made </w:t>
      </w:r>
      <w:r w:rsidR="00CE7B2C" w:rsidRPr="00960BD3">
        <w:rPr>
          <w:rStyle w:val="Strong"/>
          <w:b/>
          <w:bCs w:val="0"/>
          <w:color w:val="5B9BD5" w:themeColor="accent5"/>
        </w:rPr>
        <w:t>adequate</w:t>
      </w:r>
      <w:r w:rsidR="00B82A16" w:rsidRPr="00960BD3">
        <w:rPr>
          <w:rStyle w:val="Strong"/>
          <w:b/>
          <w:bCs w:val="0"/>
          <w:color w:val="5B9BD5" w:themeColor="accent5"/>
        </w:rPr>
        <w:t xml:space="preserve"> adjustment(s) that enable them to carry out their work</w:t>
      </w:r>
      <w:bookmarkEnd w:id="30"/>
      <w:r w:rsidR="00B82A16" w:rsidRPr="00960BD3">
        <w:rPr>
          <w:rStyle w:val="Strong"/>
          <w:b/>
          <w:bCs w:val="0"/>
          <w:color w:val="5B9BD5" w:themeColor="accent5"/>
        </w:rPr>
        <w:t xml:space="preserve"> </w:t>
      </w:r>
    </w:p>
    <w:p w14:paraId="56649C40" w14:textId="77777777" w:rsidR="00827708" w:rsidRPr="00960BD3" w:rsidRDefault="00827708" w:rsidP="00827708"/>
    <w:p w14:paraId="0AB05426" w14:textId="53D93846" w:rsidR="00B82A16" w:rsidRPr="00960BD3" w:rsidRDefault="00CF407E" w:rsidP="00B82A16">
      <w:r w:rsidRPr="00960BD3">
        <w:t xml:space="preserve">The Equality Act 2010 makes failure to make reasonable adjustments for people with disabilities an offence.  </w:t>
      </w:r>
      <w:r w:rsidR="0023309E" w:rsidRPr="00960BD3">
        <w:t xml:space="preserve">The Trust has a duty to </w:t>
      </w:r>
      <w:proofErr w:type="gramStart"/>
      <w:r w:rsidR="0023309E" w:rsidRPr="00960BD3">
        <w:t>make adjustments</w:t>
      </w:r>
      <w:proofErr w:type="gramEnd"/>
      <w:r w:rsidR="0023309E" w:rsidRPr="00960BD3">
        <w:t xml:space="preserve"> for people who are differently abled, in order that they can ‘play to their strengths’ at work and</w:t>
      </w:r>
      <w:r w:rsidR="00D57049" w:rsidRPr="00960BD3">
        <w:t xml:space="preserve"> perform in the role.  These adjustments </w:t>
      </w:r>
      <w:r w:rsidR="006367E5" w:rsidRPr="00960BD3">
        <w:t xml:space="preserve">may be a </w:t>
      </w:r>
      <w:r w:rsidR="006367E5" w:rsidRPr="00960BD3">
        <w:lastRenderedPageBreak/>
        <w:t>combination of</w:t>
      </w:r>
      <w:r w:rsidR="00D57049" w:rsidRPr="00960BD3">
        <w:t xml:space="preserve"> environmental, sensory, communication or </w:t>
      </w:r>
      <w:r w:rsidR="00535A6C" w:rsidRPr="00960BD3">
        <w:t xml:space="preserve">technological and involve physical equipment or flexible ways of working. </w:t>
      </w:r>
      <w:r w:rsidR="00D57049" w:rsidRPr="00960BD3">
        <w:t xml:space="preserve"> </w:t>
      </w:r>
      <w:r w:rsidR="0023309E" w:rsidRPr="00960BD3">
        <w:t xml:space="preserve"> </w:t>
      </w:r>
    </w:p>
    <w:p w14:paraId="2C288D27" w14:textId="49D3EE3F" w:rsidR="00762D55" w:rsidRPr="00960BD3" w:rsidRDefault="00762D55" w:rsidP="00827708">
      <w:pPr>
        <w:pStyle w:val="Heading2"/>
      </w:pPr>
      <w:bookmarkStart w:id="31" w:name="_Toc108619922"/>
      <w:r w:rsidRPr="00960BD3">
        <w:t>Our submission</w:t>
      </w:r>
      <w:bookmarkEnd w:id="31"/>
    </w:p>
    <w:p w14:paraId="0D5B7016" w14:textId="583C05F1" w:rsidR="00762D55" w:rsidRPr="00960BD3" w:rsidRDefault="00446584" w:rsidP="00762D55">
      <w:pPr>
        <w:pStyle w:val="ListParagraph"/>
        <w:numPr>
          <w:ilvl w:val="0"/>
          <w:numId w:val="1"/>
        </w:numPr>
      </w:pPr>
      <w:r w:rsidRPr="00960BD3">
        <w:t>65.9% o</w:t>
      </w:r>
      <w:r w:rsidR="00762D55" w:rsidRPr="00960BD3">
        <w:t xml:space="preserve">f BEH staff with disabilities say BEH has made adequate adjustments to enable them to carry out their work. </w:t>
      </w:r>
    </w:p>
    <w:p w14:paraId="27B181E0" w14:textId="79EEEE11" w:rsidR="00F74391" w:rsidRPr="00960BD3" w:rsidRDefault="00F74391" w:rsidP="00F74391">
      <w:r w:rsidRPr="00960BD3">
        <w:rPr>
          <w:rStyle w:val="Strong"/>
          <w:b w:val="0"/>
          <w:bCs w:val="0"/>
          <w:u w:val="single"/>
        </w:rPr>
        <w:t>Table 14:  staff with disabilities who have had adequate adjustments made 2021-22</w:t>
      </w:r>
    </w:p>
    <w:tbl>
      <w:tblPr>
        <w:tblW w:w="9021" w:type="dxa"/>
        <w:tblLook w:val="04A0" w:firstRow="1" w:lastRow="0" w:firstColumn="1" w:lastColumn="0" w:noHBand="0" w:noVBand="1"/>
      </w:tblPr>
      <w:tblGrid>
        <w:gridCol w:w="3860"/>
        <w:gridCol w:w="960"/>
        <w:gridCol w:w="992"/>
        <w:gridCol w:w="992"/>
        <w:gridCol w:w="1134"/>
        <w:gridCol w:w="1083"/>
      </w:tblGrid>
      <w:tr w:rsidR="007743AD" w:rsidRPr="00960BD3" w14:paraId="0DAF1225" w14:textId="1F3851D7" w:rsidTr="007743AD">
        <w:trPr>
          <w:trHeight w:val="290"/>
        </w:trPr>
        <w:tc>
          <w:tcPr>
            <w:tcW w:w="3860" w:type="dxa"/>
            <w:tcBorders>
              <w:top w:val="nil"/>
              <w:left w:val="nil"/>
              <w:bottom w:val="nil"/>
              <w:right w:val="nil"/>
            </w:tcBorders>
            <w:shd w:val="clear" w:color="auto" w:fill="auto"/>
            <w:noWrap/>
            <w:vAlign w:val="bottom"/>
            <w:hideMark/>
          </w:tcPr>
          <w:p w14:paraId="14DE31F4" w14:textId="77777777" w:rsidR="007743AD" w:rsidRPr="00960BD3" w:rsidRDefault="007743AD" w:rsidP="007675CF">
            <w:pPr>
              <w:spacing w:after="0" w:line="240" w:lineRule="auto"/>
              <w:rPr>
                <w:rFonts w:ascii="Times New Roman" w:eastAsia="Times New Roman" w:hAnsi="Times New Roman" w:cs="Times New Roman"/>
                <w:sz w:val="24"/>
                <w:szCs w:val="24"/>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B2F2606" w14:textId="77777777" w:rsidR="007743AD" w:rsidRPr="00960BD3" w:rsidRDefault="007743AD" w:rsidP="007743AD">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2018</w:t>
            </w:r>
          </w:p>
        </w:tc>
        <w:tc>
          <w:tcPr>
            <w:tcW w:w="99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AD2797D" w14:textId="77777777" w:rsidR="007743AD" w:rsidRPr="00960BD3" w:rsidRDefault="007743AD" w:rsidP="007743AD">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2019</w:t>
            </w:r>
          </w:p>
        </w:tc>
        <w:tc>
          <w:tcPr>
            <w:tcW w:w="99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78B8AED" w14:textId="77777777" w:rsidR="007743AD" w:rsidRPr="00960BD3" w:rsidRDefault="007743AD" w:rsidP="007743AD">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2020</w:t>
            </w:r>
          </w:p>
        </w:tc>
        <w:tc>
          <w:tcPr>
            <w:tcW w:w="113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F5D69C3" w14:textId="77777777" w:rsidR="007743AD" w:rsidRPr="00960BD3" w:rsidRDefault="007743AD" w:rsidP="007743AD">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2021</w:t>
            </w:r>
          </w:p>
        </w:tc>
        <w:tc>
          <w:tcPr>
            <w:tcW w:w="1083"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4EA86731" w14:textId="6E7F7B7A" w:rsidR="007743AD" w:rsidRPr="00960BD3" w:rsidRDefault="007743AD" w:rsidP="007743AD">
            <w:pPr>
              <w:spacing w:after="0" w:line="240" w:lineRule="auto"/>
              <w:jc w:val="center"/>
              <w:rPr>
                <w:rFonts w:ascii="Calibri" w:eastAsia="Times New Roman" w:hAnsi="Calibri" w:cs="Times New Roman"/>
                <w:b/>
                <w:bCs/>
                <w:color w:val="000000"/>
                <w:lang w:eastAsia="en-GB"/>
              </w:rPr>
            </w:pPr>
            <w:r w:rsidRPr="00960BD3">
              <w:rPr>
                <w:rFonts w:ascii="Calibri" w:eastAsia="Times New Roman" w:hAnsi="Calibri" w:cs="Times New Roman"/>
                <w:b/>
                <w:bCs/>
                <w:color w:val="000000"/>
                <w:lang w:eastAsia="en-GB"/>
              </w:rPr>
              <w:t>Current trend</w:t>
            </w:r>
          </w:p>
        </w:tc>
      </w:tr>
      <w:tr w:rsidR="007743AD" w:rsidRPr="00960BD3" w14:paraId="14F6CAEF" w14:textId="669B760C" w:rsidTr="007743AD">
        <w:trPr>
          <w:trHeight w:val="290"/>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7C0AE" w14:textId="77777777" w:rsidR="007743AD" w:rsidRPr="00960BD3" w:rsidRDefault="007743AD" w:rsidP="007675CF">
            <w:pPr>
              <w:spacing w:after="0" w:line="240" w:lineRule="auto"/>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 xml:space="preserve">BEH staff with disabilities </w:t>
            </w:r>
          </w:p>
        </w:tc>
        <w:tc>
          <w:tcPr>
            <w:tcW w:w="960" w:type="dxa"/>
            <w:tcBorders>
              <w:top w:val="nil"/>
              <w:left w:val="nil"/>
              <w:bottom w:val="single" w:sz="4" w:space="0" w:color="auto"/>
              <w:right w:val="single" w:sz="4" w:space="0" w:color="auto"/>
            </w:tcBorders>
            <w:shd w:val="clear" w:color="auto" w:fill="auto"/>
            <w:noWrap/>
            <w:vAlign w:val="bottom"/>
            <w:hideMark/>
          </w:tcPr>
          <w:p w14:paraId="11877F46" w14:textId="77777777" w:rsidR="007743AD" w:rsidRPr="00960BD3" w:rsidRDefault="007743AD"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72.2</w:t>
            </w:r>
          </w:p>
        </w:tc>
        <w:tc>
          <w:tcPr>
            <w:tcW w:w="992" w:type="dxa"/>
            <w:tcBorders>
              <w:top w:val="nil"/>
              <w:left w:val="nil"/>
              <w:bottom w:val="single" w:sz="4" w:space="0" w:color="auto"/>
              <w:right w:val="single" w:sz="4" w:space="0" w:color="auto"/>
            </w:tcBorders>
            <w:shd w:val="clear" w:color="auto" w:fill="auto"/>
            <w:noWrap/>
            <w:vAlign w:val="bottom"/>
            <w:hideMark/>
          </w:tcPr>
          <w:p w14:paraId="162A4C6A" w14:textId="77777777" w:rsidR="007743AD" w:rsidRPr="00960BD3" w:rsidRDefault="007743AD"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71.5</w:t>
            </w:r>
          </w:p>
        </w:tc>
        <w:tc>
          <w:tcPr>
            <w:tcW w:w="992" w:type="dxa"/>
            <w:tcBorders>
              <w:top w:val="nil"/>
              <w:left w:val="nil"/>
              <w:bottom w:val="single" w:sz="4" w:space="0" w:color="auto"/>
              <w:right w:val="single" w:sz="4" w:space="0" w:color="auto"/>
            </w:tcBorders>
            <w:shd w:val="clear" w:color="auto" w:fill="auto"/>
            <w:noWrap/>
            <w:vAlign w:val="bottom"/>
            <w:hideMark/>
          </w:tcPr>
          <w:p w14:paraId="6FC249E2" w14:textId="77777777" w:rsidR="007743AD" w:rsidRPr="00960BD3" w:rsidRDefault="007743AD"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73.2</w:t>
            </w:r>
          </w:p>
        </w:tc>
        <w:tc>
          <w:tcPr>
            <w:tcW w:w="1134" w:type="dxa"/>
            <w:tcBorders>
              <w:top w:val="nil"/>
              <w:left w:val="nil"/>
              <w:bottom w:val="single" w:sz="4" w:space="0" w:color="auto"/>
              <w:right w:val="single" w:sz="4" w:space="0" w:color="auto"/>
            </w:tcBorders>
            <w:shd w:val="clear" w:color="auto" w:fill="auto"/>
            <w:noWrap/>
            <w:vAlign w:val="bottom"/>
            <w:hideMark/>
          </w:tcPr>
          <w:p w14:paraId="0B9958F8" w14:textId="77777777" w:rsidR="007743AD" w:rsidRPr="00960BD3" w:rsidRDefault="007743AD"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65.9</w:t>
            </w:r>
          </w:p>
        </w:tc>
        <w:tc>
          <w:tcPr>
            <w:tcW w:w="1083" w:type="dxa"/>
            <w:tcBorders>
              <w:top w:val="nil"/>
              <w:left w:val="nil"/>
              <w:bottom w:val="single" w:sz="4" w:space="0" w:color="auto"/>
              <w:right w:val="single" w:sz="4" w:space="0" w:color="auto"/>
            </w:tcBorders>
          </w:tcPr>
          <w:p w14:paraId="750CA04B" w14:textId="06965FF7" w:rsidR="007743AD" w:rsidRPr="00960BD3" w:rsidRDefault="009B691B"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728384" behindDoc="0" locked="0" layoutInCell="1" allowOverlap="1" wp14:anchorId="51EC2F57" wp14:editId="1A50329B">
                      <wp:simplePos x="0" y="0"/>
                      <wp:positionH relativeFrom="column">
                        <wp:posOffset>147320</wp:posOffset>
                      </wp:positionH>
                      <wp:positionV relativeFrom="paragraph">
                        <wp:posOffset>15240</wp:posOffset>
                      </wp:positionV>
                      <wp:extent cx="179407" cy="150470"/>
                      <wp:effectExtent l="19050" t="0" r="11430" b="40640"/>
                      <wp:wrapNone/>
                      <wp:docPr id="50" name="Arrow: Down 50"/>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14B06" id="Arrow: Down 50" o:spid="_x0000_s1026" type="#_x0000_t67" style="position:absolute;margin-left:11.6pt;margin-top:1.2pt;width:14.15pt;height:11.8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" adj="10800" fillcolor="red" strokecolor="red" strokeweight="1pt"/>
                  </w:pict>
                </mc:Fallback>
              </mc:AlternateContent>
            </w:r>
          </w:p>
        </w:tc>
      </w:tr>
      <w:tr w:rsidR="007743AD" w:rsidRPr="00960BD3" w14:paraId="4CCBED92" w14:textId="15890482" w:rsidTr="007743AD">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AD3E613" w14:textId="77777777" w:rsidR="007743AD" w:rsidRPr="00960BD3" w:rsidRDefault="007743AD" w:rsidP="007675CF">
            <w:pPr>
              <w:spacing w:after="0" w:line="240" w:lineRule="auto"/>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 xml:space="preserve">Benchmark staff with no disabilities </w:t>
            </w:r>
          </w:p>
        </w:tc>
        <w:tc>
          <w:tcPr>
            <w:tcW w:w="960" w:type="dxa"/>
            <w:tcBorders>
              <w:top w:val="nil"/>
              <w:left w:val="nil"/>
              <w:bottom w:val="single" w:sz="4" w:space="0" w:color="auto"/>
              <w:right w:val="single" w:sz="4" w:space="0" w:color="auto"/>
            </w:tcBorders>
            <w:shd w:val="clear" w:color="auto" w:fill="auto"/>
            <w:noWrap/>
            <w:vAlign w:val="bottom"/>
            <w:hideMark/>
          </w:tcPr>
          <w:p w14:paraId="0E2E4A09" w14:textId="77777777" w:rsidR="007743AD" w:rsidRPr="00960BD3" w:rsidRDefault="007743AD"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77.3</w:t>
            </w:r>
          </w:p>
        </w:tc>
        <w:tc>
          <w:tcPr>
            <w:tcW w:w="992" w:type="dxa"/>
            <w:tcBorders>
              <w:top w:val="nil"/>
              <w:left w:val="nil"/>
              <w:bottom w:val="single" w:sz="4" w:space="0" w:color="auto"/>
              <w:right w:val="single" w:sz="4" w:space="0" w:color="auto"/>
            </w:tcBorders>
            <w:shd w:val="clear" w:color="auto" w:fill="auto"/>
            <w:noWrap/>
            <w:vAlign w:val="bottom"/>
            <w:hideMark/>
          </w:tcPr>
          <w:p w14:paraId="20DAFAA9" w14:textId="77777777" w:rsidR="007743AD" w:rsidRPr="00960BD3" w:rsidRDefault="007743AD"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76.9</w:t>
            </w:r>
          </w:p>
        </w:tc>
        <w:tc>
          <w:tcPr>
            <w:tcW w:w="992" w:type="dxa"/>
            <w:tcBorders>
              <w:top w:val="nil"/>
              <w:left w:val="nil"/>
              <w:bottom w:val="single" w:sz="4" w:space="0" w:color="auto"/>
              <w:right w:val="single" w:sz="4" w:space="0" w:color="auto"/>
            </w:tcBorders>
            <w:shd w:val="clear" w:color="auto" w:fill="auto"/>
            <w:noWrap/>
            <w:vAlign w:val="bottom"/>
            <w:hideMark/>
          </w:tcPr>
          <w:p w14:paraId="0BCEF280" w14:textId="77777777" w:rsidR="007743AD" w:rsidRPr="00960BD3" w:rsidRDefault="007743AD"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81.4</w:t>
            </w:r>
          </w:p>
        </w:tc>
        <w:tc>
          <w:tcPr>
            <w:tcW w:w="1134" w:type="dxa"/>
            <w:tcBorders>
              <w:top w:val="nil"/>
              <w:left w:val="nil"/>
              <w:bottom w:val="single" w:sz="4" w:space="0" w:color="auto"/>
              <w:right w:val="single" w:sz="4" w:space="0" w:color="auto"/>
            </w:tcBorders>
            <w:shd w:val="clear" w:color="auto" w:fill="auto"/>
            <w:noWrap/>
            <w:vAlign w:val="bottom"/>
            <w:hideMark/>
          </w:tcPr>
          <w:p w14:paraId="1D39C875" w14:textId="77777777" w:rsidR="007743AD" w:rsidRPr="00960BD3" w:rsidRDefault="007743AD"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Times New Roman"/>
                <w:color w:val="000000"/>
                <w:lang w:eastAsia="en-GB"/>
              </w:rPr>
              <w:t>78.8</w:t>
            </w:r>
          </w:p>
        </w:tc>
        <w:tc>
          <w:tcPr>
            <w:tcW w:w="1083" w:type="dxa"/>
            <w:tcBorders>
              <w:top w:val="nil"/>
              <w:left w:val="nil"/>
              <w:bottom w:val="single" w:sz="4" w:space="0" w:color="auto"/>
              <w:right w:val="single" w:sz="4" w:space="0" w:color="auto"/>
            </w:tcBorders>
          </w:tcPr>
          <w:p w14:paraId="447EB21A" w14:textId="11B21132" w:rsidR="007743AD" w:rsidRPr="00960BD3" w:rsidRDefault="009B691B" w:rsidP="007675CF">
            <w:pPr>
              <w:spacing w:after="0" w:line="240" w:lineRule="auto"/>
              <w:jc w:val="right"/>
              <w:rPr>
                <w:rFonts w:ascii="Calibri" w:eastAsia="Times New Roman" w:hAnsi="Calibri" w:cs="Times New Roman"/>
                <w:color w:val="000000"/>
                <w:lang w:eastAsia="en-GB"/>
              </w:rPr>
            </w:pPr>
            <w:r w:rsidRPr="00960BD3">
              <w:rPr>
                <w:rFonts w:ascii="Calibri" w:eastAsia="Times New Roman" w:hAnsi="Calibri" w:cs="Calibri"/>
                <w:noProof/>
                <w:color w:val="000000"/>
                <w:lang w:eastAsia="en-GB"/>
              </w:rPr>
              <mc:AlternateContent>
                <mc:Choice Requires="wps">
                  <w:drawing>
                    <wp:anchor distT="0" distB="0" distL="114300" distR="114300" simplePos="0" relativeHeight="251733504" behindDoc="0" locked="0" layoutInCell="1" allowOverlap="1" wp14:anchorId="774A5712" wp14:editId="28E1E349">
                      <wp:simplePos x="0" y="0"/>
                      <wp:positionH relativeFrom="column">
                        <wp:posOffset>144145</wp:posOffset>
                      </wp:positionH>
                      <wp:positionV relativeFrom="paragraph">
                        <wp:posOffset>8890</wp:posOffset>
                      </wp:positionV>
                      <wp:extent cx="179407" cy="150470"/>
                      <wp:effectExtent l="19050" t="0" r="11430" b="40640"/>
                      <wp:wrapNone/>
                      <wp:docPr id="51" name="Arrow: Down 51"/>
                      <wp:cNvGraphicFramePr/>
                      <a:graphic xmlns:a="http://schemas.openxmlformats.org/drawingml/2006/main">
                        <a:graphicData uri="http://schemas.microsoft.com/office/word/2010/wordprocessingShape">
                          <wps:wsp>
                            <wps:cNvSpPr/>
                            <wps:spPr>
                              <a:xfrm>
                                <a:off x="0" y="0"/>
                                <a:ext cx="179407" cy="15047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822E9" id="Arrow: Down 51" o:spid="_x0000_s1026" type="#_x0000_t67" style="position:absolute;margin-left:11.35pt;margin-top:.7pt;width:14.15pt;height:11.8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" adj="10800" fillcolor="red" strokecolor="red" strokeweight="1pt"/>
                  </w:pict>
                </mc:Fallback>
              </mc:AlternateContent>
            </w:r>
          </w:p>
        </w:tc>
      </w:tr>
    </w:tbl>
    <w:p w14:paraId="5C359AEF" w14:textId="7CD93537" w:rsidR="00A8025A" w:rsidRPr="00960BD3" w:rsidRDefault="00A8025A" w:rsidP="00B82A16"/>
    <w:p w14:paraId="33DB8D0C" w14:textId="6914D680" w:rsidR="009B691B" w:rsidRPr="00960BD3" w:rsidRDefault="009B691B" w:rsidP="00773061">
      <w:pPr>
        <w:pStyle w:val="Heading2"/>
      </w:pPr>
      <w:bookmarkStart w:id="32" w:name="_Toc108619923"/>
      <w:r w:rsidRPr="00960BD3">
        <w:t>Summary</w:t>
      </w:r>
      <w:bookmarkEnd w:id="32"/>
      <w:r w:rsidRPr="00960BD3">
        <w:t xml:space="preserve"> </w:t>
      </w:r>
    </w:p>
    <w:p w14:paraId="6D264A20" w14:textId="77777777" w:rsidR="00827708" w:rsidRPr="00960BD3" w:rsidRDefault="00827708" w:rsidP="00827708">
      <w:pPr>
        <w:pStyle w:val="ListParagraph"/>
        <w:ind w:left="1080"/>
      </w:pPr>
    </w:p>
    <w:p w14:paraId="6AEE7C03" w14:textId="4437101B" w:rsidR="0091417C" w:rsidRPr="00960BD3" w:rsidRDefault="009B691B" w:rsidP="00D2445F">
      <w:pPr>
        <w:pStyle w:val="ListParagraph"/>
        <w:numPr>
          <w:ilvl w:val="0"/>
          <w:numId w:val="1"/>
        </w:numPr>
      </w:pPr>
      <w:r w:rsidRPr="00960BD3">
        <w:t>Over the life of the WDES, the rate of those who have said they’ve had adjustments to carry out their role has been stead</w:t>
      </w:r>
      <w:r w:rsidR="00A0292A" w:rsidRPr="00960BD3">
        <w:t>y</w:t>
      </w:r>
      <w:r w:rsidRPr="00960BD3">
        <w:t xml:space="preserve"> at c.7</w:t>
      </w:r>
      <w:r w:rsidR="009D4EEA" w:rsidRPr="00960BD3">
        <w:t xml:space="preserve">2% but has </w:t>
      </w:r>
      <w:r w:rsidR="0091417C" w:rsidRPr="00960BD3">
        <w:t>dropped</w:t>
      </w:r>
      <w:r w:rsidR="009D4EEA" w:rsidRPr="00960BD3">
        <w:t xml:space="preserve"> to 65.9%</w:t>
      </w:r>
      <w:r w:rsidR="00980899" w:rsidRPr="00960BD3">
        <w:t xml:space="preserve"> this year</w:t>
      </w:r>
      <w:r w:rsidR="009D4EEA" w:rsidRPr="00960BD3">
        <w:t xml:space="preserve">.   </w:t>
      </w:r>
    </w:p>
    <w:p w14:paraId="0CB43D58" w14:textId="7F4EF1AA" w:rsidR="00446584" w:rsidRPr="00960BD3" w:rsidRDefault="0021410F" w:rsidP="00D2445F">
      <w:pPr>
        <w:pStyle w:val="ListParagraph"/>
        <w:numPr>
          <w:ilvl w:val="0"/>
          <w:numId w:val="1"/>
        </w:numPr>
      </w:pPr>
      <w:r w:rsidRPr="00960BD3">
        <w:t xml:space="preserve">Work to understand this </w:t>
      </w:r>
      <w:r w:rsidR="005C3D19" w:rsidRPr="00960BD3">
        <w:t xml:space="preserve">year’s </w:t>
      </w:r>
      <w:r w:rsidRPr="00960BD3">
        <w:t>drop, and to rectify</w:t>
      </w:r>
      <w:r w:rsidR="00C13758" w:rsidRPr="00960BD3">
        <w:t xml:space="preserve"> locally</w:t>
      </w:r>
      <w:r w:rsidRPr="00960BD3">
        <w:t>, is indicated for 2022-23.</w:t>
      </w:r>
    </w:p>
    <w:p w14:paraId="5BD21FE8" w14:textId="77777777" w:rsidR="00446584" w:rsidRPr="00960BD3" w:rsidRDefault="00446584" w:rsidP="00B82A16"/>
    <w:p w14:paraId="3C6C61E0" w14:textId="63E8E4BA" w:rsidR="00B82A16" w:rsidRPr="00960BD3" w:rsidRDefault="00B82A16" w:rsidP="00260A63">
      <w:pPr>
        <w:pStyle w:val="Heading1"/>
        <w:rPr>
          <w:color w:val="5B9BD5" w:themeColor="accent5"/>
        </w:rPr>
      </w:pPr>
      <w:bookmarkStart w:id="33" w:name="_Toc108619924"/>
      <w:r w:rsidRPr="00960BD3">
        <w:rPr>
          <w:color w:val="5B9BD5" w:themeColor="accent5"/>
        </w:rPr>
        <w:t>Indicator 9 – Staff engagement scores from staff survey</w:t>
      </w:r>
      <w:bookmarkEnd w:id="33"/>
      <w:r w:rsidRPr="00960BD3">
        <w:rPr>
          <w:color w:val="5B9BD5" w:themeColor="accent5"/>
        </w:rPr>
        <w:t xml:space="preserve"> </w:t>
      </w:r>
    </w:p>
    <w:p w14:paraId="789B9952" w14:textId="73042DFB" w:rsidR="001D6B4A" w:rsidRPr="00960BD3" w:rsidRDefault="001D6B4A" w:rsidP="001D6B4A"/>
    <w:p w14:paraId="0264D98B" w14:textId="41247EE6" w:rsidR="001D6B4A" w:rsidRPr="00960BD3" w:rsidRDefault="00727388" w:rsidP="001D6B4A">
      <w:r w:rsidRPr="00960BD3">
        <w:t>This indicator is a composite sore of how engaged a staff member is</w:t>
      </w:r>
      <w:r w:rsidR="009410F0" w:rsidRPr="00960BD3">
        <w:t xml:space="preserve"> as determined by staff survey responses</w:t>
      </w:r>
      <w:r w:rsidRPr="00960BD3">
        <w:t xml:space="preserve">, disaggregated by disability status. </w:t>
      </w:r>
    </w:p>
    <w:p w14:paraId="68D70B29" w14:textId="426ED013" w:rsidR="00727388" w:rsidRPr="00960BD3" w:rsidRDefault="00727388" w:rsidP="00827708">
      <w:pPr>
        <w:pStyle w:val="Heading2"/>
      </w:pPr>
      <w:bookmarkStart w:id="34" w:name="_Toc108619925"/>
      <w:r w:rsidRPr="00960BD3">
        <w:t>Our Submission</w:t>
      </w:r>
      <w:bookmarkEnd w:id="34"/>
    </w:p>
    <w:p w14:paraId="30314EBB" w14:textId="77777777" w:rsidR="00827708" w:rsidRPr="00960BD3" w:rsidRDefault="00827708" w:rsidP="00827708">
      <w:pPr>
        <w:rPr>
          <w:sz w:val="8"/>
          <w:szCs w:val="8"/>
        </w:rPr>
      </w:pPr>
    </w:p>
    <w:p w14:paraId="5ACBD3B0" w14:textId="603451DF" w:rsidR="00727388" w:rsidRPr="00960BD3" w:rsidRDefault="002F48B6" w:rsidP="00727388">
      <w:pPr>
        <w:pStyle w:val="ListParagraph"/>
        <w:numPr>
          <w:ilvl w:val="0"/>
          <w:numId w:val="1"/>
        </w:numPr>
      </w:pPr>
      <w:r w:rsidRPr="00960BD3">
        <w:t xml:space="preserve">Engagement score for BEH staff with disabilities: </w:t>
      </w:r>
      <w:r w:rsidR="00714781" w:rsidRPr="00960BD3">
        <w:t>6.7</w:t>
      </w:r>
    </w:p>
    <w:p w14:paraId="5235C987" w14:textId="39B6D8D6" w:rsidR="00714781" w:rsidRPr="00960BD3" w:rsidRDefault="00714781" w:rsidP="00727388">
      <w:pPr>
        <w:pStyle w:val="ListParagraph"/>
        <w:numPr>
          <w:ilvl w:val="0"/>
          <w:numId w:val="1"/>
        </w:numPr>
      </w:pPr>
      <w:r w:rsidRPr="00960BD3">
        <w:t>Engagement score for BEH staff with no disabilities: 7.2</w:t>
      </w:r>
    </w:p>
    <w:p w14:paraId="36A95100" w14:textId="490CCD97" w:rsidR="00D35739" w:rsidRPr="00960BD3" w:rsidRDefault="00D35739" w:rsidP="00727388">
      <w:pPr>
        <w:pStyle w:val="ListParagraph"/>
        <w:numPr>
          <w:ilvl w:val="0"/>
          <w:numId w:val="1"/>
        </w:numPr>
      </w:pPr>
      <w:r w:rsidRPr="00960BD3">
        <w:t>Engagement score BEH average: 7.1</w:t>
      </w:r>
    </w:p>
    <w:p w14:paraId="387DD157" w14:textId="0CCFE720" w:rsidR="00260A63" w:rsidRPr="00960BD3" w:rsidRDefault="001D6B4A" w:rsidP="00B82A16">
      <w:r w:rsidRPr="00960BD3">
        <w:rPr>
          <w:noProof/>
        </w:rPr>
        <w:drawing>
          <wp:inline distT="0" distB="0" distL="0" distR="0" wp14:anchorId="3B11AC93" wp14:editId="12829250">
            <wp:extent cx="4776326" cy="2541623"/>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8847" cy="2548286"/>
                    </a:xfrm>
                    <a:prstGeom prst="rect">
                      <a:avLst/>
                    </a:prstGeom>
                  </pic:spPr>
                </pic:pic>
              </a:graphicData>
            </a:graphic>
          </wp:inline>
        </w:drawing>
      </w:r>
    </w:p>
    <w:p w14:paraId="1EE26695" w14:textId="6C0C516C" w:rsidR="001D6B4A" w:rsidRPr="00960BD3" w:rsidRDefault="00DB32EA" w:rsidP="00DB32EA">
      <w:pPr>
        <w:jc w:val="right"/>
        <w:rPr>
          <w:i/>
          <w:iCs/>
        </w:rPr>
      </w:pPr>
      <w:r w:rsidRPr="00960BD3">
        <w:rPr>
          <w:i/>
          <w:iCs/>
        </w:rPr>
        <w:lastRenderedPageBreak/>
        <w:t>Figure 11: engagement scores for BEH staff disaggregated by disability status 2021-22</w:t>
      </w:r>
    </w:p>
    <w:p w14:paraId="77BFC88F" w14:textId="17063FA8" w:rsidR="001D6B4A" w:rsidRPr="00960BD3" w:rsidRDefault="00B83DD7" w:rsidP="00B83DD7">
      <w:pPr>
        <w:pStyle w:val="Heading2"/>
      </w:pPr>
      <w:bookmarkStart w:id="35" w:name="_Toc108619926"/>
      <w:r w:rsidRPr="00960BD3">
        <w:t>Summary</w:t>
      </w:r>
      <w:bookmarkEnd w:id="35"/>
      <w:r w:rsidRPr="00960BD3">
        <w:t xml:space="preserve"> </w:t>
      </w:r>
    </w:p>
    <w:p w14:paraId="788C688E" w14:textId="77777777" w:rsidR="00827708" w:rsidRPr="00960BD3" w:rsidRDefault="00827708" w:rsidP="0070786D">
      <w:pPr>
        <w:pStyle w:val="ListParagraph"/>
        <w:ind w:left="1080"/>
      </w:pPr>
    </w:p>
    <w:p w14:paraId="68E1F26E" w14:textId="6EA63000" w:rsidR="0078237A" w:rsidRPr="00960BD3" w:rsidRDefault="009410F0" w:rsidP="00B83DD7">
      <w:pPr>
        <w:pStyle w:val="ListParagraph"/>
        <w:numPr>
          <w:ilvl w:val="0"/>
          <w:numId w:val="1"/>
        </w:numPr>
      </w:pPr>
      <w:r w:rsidRPr="00960BD3">
        <w:t>349 BEH staff with disabilities, and 1,406 with no disabilities, responded to this question.</w:t>
      </w:r>
    </w:p>
    <w:p w14:paraId="54FAA4AF" w14:textId="143B263C" w:rsidR="0078237A" w:rsidRPr="00960BD3" w:rsidRDefault="0078237A" w:rsidP="009410F0">
      <w:pPr>
        <w:pStyle w:val="ListParagraph"/>
        <w:numPr>
          <w:ilvl w:val="0"/>
          <w:numId w:val="1"/>
        </w:numPr>
      </w:pPr>
      <w:r w:rsidRPr="00960BD3">
        <w:t xml:space="preserve">BEH engagement scores for those with a disability and those with no disability are the same as </w:t>
      </w:r>
      <w:r w:rsidR="005C3D19" w:rsidRPr="00960BD3">
        <w:t xml:space="preserve">respective </w:t>
      </w:r>
      <w:r w:rsidRPr="00960BD3">
        <w:t xml:space="preserve">benchmark scores. </w:t>
      </w:r>
    </w:p>
    <w:p w14:paraId="681EBCBC" w14:textId="77777777" w:rsidR="001D6B4A" w:rsidRPr="00960BD3" w:rsidRDefault="001D6B4A" w:rsidP="00B82A16"/>
    <w:p w14:paraId="5801C21E" w14:textId="706A2D89" w:rsidR="00B82A16" w:rsidRPr="00960BD3" w:rsidRDefault="00B82A16" w:rsidP="00260A63">
      <w:pPr>
        <w:pStyle w:val="Heading1"/>
        <w:rPr>
          <w:color w:val="5B9BD5" w:themeColor="accent5"/>
        </w:rPr>
      </w:pPr>
      <w:bookmarkStart w:id="36" w:name="_Toc108619927"/>
      <w:r w:rsidRPr="00960BD3">
        <w:rPr>
          <w:color w:val="5B9BD5" w:themeColor="accent5"/>
        </w:rPr>
        <w:t xml:space="preserve">Indicator </w:t>
      </w:r>
      <w:r w:rsidR="0070094D" w:rsidRPr="00960BD3">
        <w:rPr>
          <w:color w:val="5B9BD5" w:themeColor="accent5"/>
        </w:rPr>
        <w:t xml:space="preserve">9b – has your organisation </w:t>
      </w:r>
      <w:proofErr w:type="gramStart"/>
      <w:r w:rsidR="0070094D" w:rsidRPr="00960BD3">
        <w:rPr>
          <w:color w:val="5B9BD5" w:themeColor="accent5"/>
        </w:rPr>
        <w:t>made arrangements</w:t>
      </w:r>
      <w:proofErr w:type="gramEnd"/>
      <w:r w:rsidR="0070094D" w:rsidRPr="00960BD3">
        <w:rPr>
          <w:color w:val="5B9BD5" w:themeColor="accent5"/>
        </w:rPr>
        <w:t xml:space="preserve"> so that the voice of disabled staff can be heard?</w:t>
      </w:r>
      <w:bookmarkEnd w:id="36"/>
      <w:r w:rsidR="0070094D" w:rsidRPr="00960BD3">
        <w:rPr>
          <w:color w:val="5B9BD5" w:themeColor="accent5"/>
        </w:rPr>
        <w:t xml:space="preserve"> </w:t>
      </w:r>
    </w:p>
    <w:p w14:paraId="1201DB00" w14:textId="77777777" w:rsidR="004A66C3" w:rsidRPr="00960BD3" w:rsidRDefault="004A66C3" w:rsidP="004A66C3"/>
    <w:p w14:paraId="4986C000" w14:textId="77777777" w:rsidR="0070786D" w:rsidRPr="00960BD3" w:rsidRDefault="0070786D" w:rsidP="0070786D">
      <w:pPr>
        <w:pStyle w:val="Heading2"/>
      </w:pPr>
      <w:bookmarkStart w:id="37" w:name="_Toc108619928"/>
      <w:r w:rsidRPr="00960BD3">
        <w:t>Our Submission</w:t>
      </w:r>
      <w:bookmarkEnd w:id="37"/>
    </w:p>
    <w:p w14:paraId="51DACD21" w14:textId="77777777" w:rsidR="0070786D" w:rsidRPr="00960BD3" w:rsidRDefault="0070786D" w:rsidP="004A66C3">
      <w:pPr>
        <w:rPr>
          <w:sz w:val="8"/>
          <w:szCs w:val="8"/>
        </w:rPr>
      </w:pPr>
    </w:p>
    <w:p w14:paraId="3461DE5A" w14:textId="70CBB48F" w:rsidR="004A66C3" w:rsidRPr="00960BD3" w:rsidRDefault="004A66C3" w:rsidP="004A66C3">
      <w:r w:rsidRPr="00960BD3">
        <w:rPr>
          <w:b/>
          <w:bCs/>
        </w:rPr>
        <w:t>Yes</w:t>
      </w:r>
      <w:r w:rsidRPr="00960BD3">
        <w:t>: The Trust resources a staff equality network for disability.  The Chair of the network is a passionate advocate for people with disabilities and takes an active part in the Trust’s Just and Inclusive pre-action panel, as well as disability working groups, designed to make things better for disabled people in</w:t>
      </w:r>
      <w:r w:rsidR="00C310E2" w:rsidRPr="00960BD3">
        <w:t xml:space="preserve"> BEH</w:t>
      </w:r>
      <w:r w:rsidRPr="00960BD3">
        <w:t xml:space="preserve"> employment.  </w:t>
      </w:r>
    </w:p>
    <w:p w14:paraId="1772C531" w14:textId="181AD563" w:rsidR="001A2FD7" w:rsidRPr="00960BD3" w:rsidRDefault="001A2FD7" w:rsidP="001A2FD7">
      <w:pPr>
        <w:pStyle w:val="Heading1"/>
        <w:rPr>
          <w:rStyle w:val="Strong"/>
          <w:b/>
          <w:bCs w:val="0"/>
          <w:color w:val="5B9BD5" w:themeColor="accent5"/>
        </w:rPr>
      </w:pPr>
      <w:bookmarkStart w:id="38" w:name="_Toc108619929"/>
      <w:r w:rsidRPr="00960BD3">
        <w:rPr>
          <w:rStyle w:val="Strong"/>
          <w:b/>
          <w:bCs w:val="0"/>
          <w:color w:val="5B9BD5" w:themeColor="accent5"/>
        </w:rPr>
        <w:t xml:space="preserve">Indicator </w:t>
      </w:r>
      <w:r w:rsidR="004A66C3" w:rsidRPr="00960BD3">
        <w:rPr>
          <w:rStyle w:val="Strong"/>
          <w:b/>
          <w:bCs w:val="0"/>
          <w:color w:val="5B9BD5" w:themeColor="accent5"/>
        </w:rPr>
        <w:t>10</w:t>
      </w:r>
      <w:r w:rsidRPr="00960BD3">
        <w:rPr>
          <w:rStyle w:val="Strong"/>
          <w:b/>
          <w:bCs w:val="0"/>
          <w:color w:val="5B9BD5" w:themeColor="accent5"/>
        </w:rPr>
        <w:t xml:space="preserve"> – </w:t>
      </w:r>
      <w:r w:rsidR="003B69F6" w:rsidRPr="00960BD3">
        <w:rPr>
          <w:rStyle w:val="Strong"/>
          <w:b/>
          <w:bCs w:val="0"/>
          <w:color w:val="5B9BD5" w:themeColor="accent5"/>
        </w:rPr>
        <w:t xml:space="preserve">percentage of Trust Board Members by </w:t>
      </w:r>
      <w:r w:rsidR="005863A5" w:rsidRPr="00960BD3">
        <w:rPr>
          <w:rStyle w:val="Strong"/>
          <w:b/>
          <w:bCs w:val="0"/>
          <w:color w:val="5B9BD5" w:themeColor="accent5"/>
        </w:rPr>
        <w:t>disability status</w:t>
      </w:r>
      <w:r w:rsidR="003B69F6" w:rsidRPr="00960BD3">
        <w:rPr>
          <w:rStyle w:val="Strong"/>
          <w:b/>
          <w:bCs w:val="0"/>
          <w:color w:val="5B9BD5" w:themeColor="accent5"/>
        </w:rPr>
        <w:t xml:space="preserve"> compared with </w:t>
      </w:r>
      <w:r w:rsidR="00063CD4" w:rsidRPr="00960BD3">
        <w:rPr>
          <w:rStyle w:val="Strong"/>
          <w:b/>
          <w:bCs w:val="0"/>
          <w:color w:val="5B9BD5" w:themeColor="accent5"/>
        </w:rPr>
        <w:t xml:space="preserve">wider </w:t>
      </w:r>
      <w:r w:rsidR="003B69F6" w:rsidRPr="00960BD3">
        <w:rPr>
          <w:rStyle w:val="Strong"/>
          <w:b/>
          <w:bCs w:val="0"/>
          <w:color w:val="5B9BD5" w:themeColor="accent5"/>
        </w:rPr>
        <w:t>workforce</w:t>
      </w:r>
      <w:bookmarkEnd w:id="38"/>
      <w:r w:rsidR="003B69F6" w:rsidRPr="00960BD3">
        <w:rPr>
          <w:rStyle w:val="Strong"/>
          <w:b/>
          <w:bCs w:val="0"/>
          <w:color w:val="5B9BD5" w:themeColor="accent5"/>
        </w:rPr>
        <w:t xml:space="preserve"> </w:t>
      </w:r>
    </w:p>
    <w:p w14:paraId="2903A20C" w14:textId="682B4BB0" w:rsidR="001A2FD7" w:rsidRPr="00960BD3" w:rsidRDefault="001A2FD7" w:rsidP="001A2FD7"/>
    <w:p w14:paraId="4D56C858" w14:textId="1648A3FF" w:rsidR="00114FDD" w:rsidRPr="00960BD3" w:rsidRDefault="00114FDD" w:rsidP="001A2FD7">
      <w:r w:rsidRPr="00960BD3">
        <w:t xml:space="preserve">This indicator is important </w:t>
      </w:r>
      <w:r w:rsidR="002C2837" w:rsidRPr="00960BD3">
        <w:t xml:space="preserve">to NHSEI </w:t>
      </w:r>
      <w:r w:rsidRPr="00960BD3">
        <w:t>because it clearly defines how representative the most senior levels of decision</w:t>
      </w:r>
      <w:r w:rsidR="00CD150C" w:rsidRPr="00960BD3">
        <w:t>-</w:t>
      </w:r>
      <w:r w:rsidRPr="00960BD3">
        <w:t>making in the Trust are of the staff wor</w:t>
      </w:r>
      <w:r w:rsidR="00E025DD" w:rsidRPr="00960BD3">
        <w:t>k</w:t>
      </w:r>
      <w:r w:rsidR="002C2837" w:rsidRPr="00960BD3">
        <w:t>ing</w:t>
      </w:r>
      <w:r w:rsidR="00E025DD" w:rsidRPr="00960BD3">
        <w:t xml:space="preserve"> </w:t>
      </w:r>
      <w:r w:rsidRPr="00960BD3">
        <w:t xml:space="preserve">in it. </w:t>
      </w:r>
      <w:r w:rsidR="00CD150C" w:rsidRPr="00960BD3">
        <w:t xml:space="preserve">  Historically, </w:t>
      </w:r>
      <w:r w:rsidR="00063CD4" w:rsidRPr="00960BD3">
        <w:t>as well as</w:t>
      </w:r>
      <w:r w:rsidR="00CD150C" w:rsidRPr="00960BD3">
        <w:t xml:space="preserve"> </w:t>
      </w:r>
      <w:r w:rsidR="00AA3D6C" w:rsidRPr="00960BD3">
        <w:t>across England</w:t>
      </w:r>
      <w:r w:rsidR="00063CD4" w:rsidRPr="00960BD3">
        <w:t xml:space="preserve"> currently</w:t>
      </w:r>
      <w:r w:rsidR="00CD150C" w:rsidRPr="00960BD3">
        <w:t xml:space="preserve">, </w:t>
      </w:r>
      <w:r w:rsidR="00AA3D6C" w:rsidRPr="00960BD3">
        <w:t xml:space="preserve">Trust </w:t>
      </w:r>
      <w:r w:rsidR="00CD150C" w:rsidRPr="00960BD3">
        <w:t>Boards are not</w:t>
      </w:r>
      <w:r w:rsidR="00063CD4" w:rsidRPr="00960BD3">
        <w:t xml:space="preserve"> </w:t>
      </w:r>
      <w:r w:rsidR="00CD150C" w:rsidRPr="00960BD3">
        <w:t xml:space="preserve">representative of </w:t>
      </w:r>
      <w:r w:rsidR="00063CD4" w:rsidRPr="00960BD3">
        <w:t>their workforces</w:t>
      </w:r>
      <w:r w:rsidR="00433BD5" w:rsidRPr="00960BD3">
        <w:t xml:space="preserve"> in terms of being differently abled</w:t>
      </w:r>
      <w:r w:rsidR="00053465" w:rsidRPr="00960BD3">
        <w:t xml:space="preserve">.  This implies Trusts are not currently </w:t>
      </w:r>
      <w:r w:rsidR="006608FD" w:rsidRPr="00960BD3">
        <w:t xml:space="preserve">harnessing the benefits of diversity in terms of innovative, </w:t>
      </w:r>
      <w:proofErr w:type="gramStart"/>
      <w:r w:rsidR="006608FD" w:rsidRPr="00960BD3">
        <w:t>creative</w:t>
      </w:r>
      <w:proofErr w:type="gramEnd"/>
      <w:r w:rsidR="006608FD" w:rsidRPr="00960BD3">
        <w:t xml:space="preserve"> and sustainable</w:t>
      </w:r>
      <w:r w:rsidR="00F62F9A" w:rsidRPr="00960BD3">
        <w:t xml:space="preserve"> strategic steering and decision-making. </w:t>
      </w:r>
      <w:r w:rsidR="006608FD" w:rsidRPr="00960BD3">
        <w:t xml:space="preserve"> </w:t>
      </w:r>
      <w:r w:rsidR="00042377" w:rsidRPr="00960BD3">
        <w:t xml:space="preserve"> </w:t>
      </w:r>
      <w:r w:rsidR="00C74867" w:rsidRPr="00960BD3">
        <w:t>Patients, members of the public and staff alike have increasing expectation</w:t>
      </w:r>
      <w:r w:rsidR="00C05B57" w:rsidRPr="00960BD3">
        <w:t>s</w:t>
      </w:r>
      <w:r w:rsidR="00C74867" w:rsidRPr="00960BD3">
        <w:t xml:space="preserve"> that </w:t>
      </w:r>
      <w:r w:rsidR="00C05B57" w:rsidRPr="00960BD3">
        <w:t>decisions in NHS health services are made by people who look and talk like them</w:t>
      </w:r>
      <w:r w:rsidR="00BB3E6A" w:rsidRPr="00960BD3">
        <w:t xml:space="preserve"> – the WRES helps Trusts respond to this expectation. </w:t>
      </w:r>
    </w:p>
    <w:p w14:paraId="0B6C7783" w14:textId="4BBE3F8A" w:rsidR="001A2FD7" w:rsidRPr="00960BD3" w:rsidRDefault="001A2FD7" w:rsidP="0070786D">
      <w:pPr>
        <w:pStyle w:val="Heading2"/>
        <w:rPr>
          <w:rStyle w:val="Strong"/>
          <w:b w:val="0"/>
          <w:bCs w:val="0"/>
        </w:rPr>
      </w:pPr>
      <w:bookmarkStart w:id="39" w:name="_Toc108619930"/>
      <w:r w:rsidRPr="00960BD3">
        <w:rPr>
          <w:rStyle w:val="Strong"/>
          <w:b w:val="0"/>
          <w:bCs w:val="0"/>
        </w:rPr>
        <w:t>Our submission</w:t>
      </w:r>
      <w:bookmarkEnd w:id="39"/>
    </w:p>
    <w:p w14:paraId="5B318533" w14:textId="74C6E844" w:rsidR="001A2FD7" w:rsidRPr="00960BD3" w:rsidRDefault="001A2FD7" w:rsidP="001A2FD7">
      <w:pPr>
        <w:rPr>
          <w:sz w:val="8"/>
          <w:szCs w:val="8"/>
        </w:rPr>
      </w:pPr>
    </w:p>
    <w:p w14:paraId="0DC97E3B" w14:textId="08D18C0E" w:rsidR="008A53D5" w:rsidRPr="00960BD3" w:rsidRDefault="008A53D5" w:rsidP="001A2FD7">
      <w:pPr>
        <w:rPr>
          <w:u w:val="single"/>
        </w:rPr>
      </w:pPr>
      <w:r w:rsidRPr="00960BD3">
        <w:rPr>
          <w:u w:val="single"/>
        </w:rPr>
        <w:t>Table 14</w:t>
      </w:r>
      <w:r w:rsidR="00452730" w:rsidRPr="00960BD3">
        <w:rPr>
          <w:u w:val="single"/>
        </w:rPr>
        <w:t>: Board membership disaggregated by disability status 2021-22</w:t>
      </w:r>
    </w:p>
    <w:tbl>
      <w:tblPr>
        <w:tblStyle w:val="TableGrid"/>
        <w:tblW w:w="0" w:type="auto"/>
        <w:tblLook w:val="04A0" w:firstRow="1" w:lastRow="0" w:firstColumn="1" w:lastColumn="0" w:noHBand="0" w:noVBand="1"/>
      </w:tblPr>
      <w:tblGrid>
        <w:gridCol w:w="3397"/>
        <w:gridCol w:w="1701"/>
        <w:gridCol w:w="1985"/>
        <w:gridCol w:w="1933"/>
      </w:tblGrid>
      <w:tr w:rsidR="00CA4697" w:rsidRPr="00960BD3" w14:paraId="5A030722" w14:textId="77777777" w:rsidTr="006F66B4">
        <w:tc>
          <w:tcPr>
            <w:tcW w:w="3397" w:type="dxa"/>
            <w:shd w:val="clear" w:color="auto" w:fill="E7E6E6" w:themeFill="background2"/>
          </w:tcPr>
          <w:p w14:paraId="7A0C1F6E" w14:textId="77777777" w:rsidR="00CA4697" w:rsidRPr="00960BD3" w:rsidRDefault="00CA4697" w:rsidP="001A2FD7">
            <w:pPr>
              <w:rPr>
                <w:b/>
                <w:bCs/>
              </w:rPr>
            </w:pPr>
          </w:p>
        </w:tc>
        <w:tc>
          <w:tcPr>
            <w:tcW w:w="1701" w:type="dxa"/>
            <w:shd w:val="clear" w:color="auto" w:fill="E7E6E6" w:themeFill="background2"/>
          </w:tcPr>
          <w:p w14:paraId="521C8451" w14:textId="77777777" w:rsidR="00433BD5" w:rsidRPr="00960BD3" w:rsidRDefault="00CA4697" w:rsidP="001A2FD7">
            <w:pPr>
              <w:rPr>
                <w:b/>
                <w:bCs/>
              </w:rPr>
            </w:pPr>
            <w:r w:rsidRPr="00960BD3">
              <w:rPr>
                <w:b/>
                <w:bCs/>
              </w:rPr>
              <w:t>Board Membership</w:t>
            </w:r>
            <w:r w:rsidR="00CA4E2D" w:rsidRPr="00960BD3">
              <w:rPr>
                <w:b/>
                <w:bCs/>
              </w:rPr>
              <w:t xml:space="preserve"> – </w:t>
            </w:r>
            <w:r w:rsidR="00170E98" w:rsidRPr="00960BD3">
              <w:rPr>
                <w:b/>
                <w:bCs/>
              </w:rPr>
              <w:t xml:space="preserve">with disabilities </w:t>
            </w:r>
          </w:p>
          <w:p w14:paraId="3E1EAF94" w14:textId="58C4D881" w:rsidR="00CA4697" w:rsidRPr="00960BD3" w:rsidRDefault="00433BD5" w:rsidP="001A2FD7">
            <w:pPr>
              <w:rPr>
                <w:b/>
                <w:bCs/>
              </w:rPr>
            </w:pPr>
            <w:r w:rsidRPr="00960BD3">
              <w:rPr>
                <w:b/>
                <w:bCs/>
                <w:i/>
                <w:iCs/>
              </w:rPr>
              <w:t>n</w:t>
            </w:r>
            <w:r w:rsidRPr="00960BD3">
              <w:rPr>
                <w:b/>
                <w:bCs/>
              </w:rPr>
              <w:t xml:space="preserve">= </w:t>
            </w:r>
            <w:r w:rsidR="00CA4E2D" w:rsidRPr="00960BD3">
              <w:rPr>
                <w:b/>
                <w:bCs/>
              </w:rPr>
              <w:t xml:space="preserve"> </w:t>
            </w:r>
          </w:p>
        </w:tc>
        <w:tc>
          <w:tcPr>
            <w:tcW w:w="1985" w:type="dxa"/>
            <w:shd w:val="clear" w:color="auto" w:fill="E7E6E6" w:themeFill="background2"/>
          </w:tcPr>
          <w:p w14:paraId="3A429AE8" w14:textId="6AD77761" w:rsidR="00CA4697" w:rsidRPr="00960BD3" w:rsidRDefault="00CA4697" w:rsidP="001A2FD7">
            <w:pPr>
              <w:rPr>
                <w:b/>
                <w:bCs/>
              </w:rPr>
            </w:pPr>
            <w:r w:rsidRPr="00960BD3">
              <w:rPr>
                <w:b/>
                <w:bCs/>
              </w:rPr>
              <w:t>Board Membership</w:t>
            </w:r>
            <w:r w:rsidR="00CA4E2D" w:rsidRPr="00960BD3">
              <w:rPr>
                <w:b/>
                <w:bCs/>
              </w:rPr>
              <w:t xml:space="preserve"> – </w:t>
            </w:r>
            <w:r w:rsidR="00170E98" w:rsidRPr="00960BD3">
              <w:rPr>
                <w:b/>
                <w:bCs/>
              </w:rPr>
              <w:t xml:space="preserve">no disabilities </w:t>
            </w:r>
            <w:r w:rsidR="00433BD5" w:rsidRPr="00960BD3">
              <w:rPr>
                <w:b/>
                <w:bCs/>
                <w:i/>
                <w:iCs/>
              </w:rPr>
              <w:t>n</w:t>
            </w:r>
            <w:r w:rsidR="00433BD5" w:rsidRPr="00960BD3">
              <w:rPr>
                <w:b/>
                <w:bCs/>
              </w:rPr>
              <w:t xml:space="preserve">=  </w:t>
            </w:r>
          </w:p>
        </w:tc>
        <w:tc>
          <w:tcPr>
            <w:tcW w:w="1933" w:type="dxa"/>
            <w:shd w:val="clear" w:color="auto" w:fill="E7E6E6" w:themeFill="background2"/>
          </w:tcPr>
          <w:p w14:paraId="283D7D77" w14:textId="47232FE7" w:rsidR="00CA4697" w:rsidRPr="00960BD3" w:rsidRDefault="00CA4697" w:rsidP="001A2FD7">
            <w:pPr>
              <w:rPr>
                <w:b/>
                <w:bCs/>
              </w:rPr>
            </w:pPr>
            <w:r w:rsidRPr="00960BD3">
              <w:rPr>
                <w:b/>
                <w:bCs/>
              </w:rPr>
              <w:t xml:space="preserve">Board Membership </w:t>
            </w:r>
            <w:r w:rsidR="00170E98" w:rsidRPr="00960BD3">
              <w:rPr>
                <w:b/>
                <w:bCs/>
              </w:rPr>
              <w:t>–</w:t>
            </w:r>
            <w:r w:rsidR="00CA4E2D" w:rsidRPr="00960BD3">
              <w:rPr>
                <w:b/>
                <w:bCs/>
              </w:rPr>
              <w:t xml:space="preserve"> </w:t>
            </w:r>
            <w:r w:rsidR="00170E98" w:rsidRPr="00960BD3">
              <w:rPr>
                <w:b/>
                <w:bCs/>
              </w:rPr>
              <w:t>disability status</w:t>
            </w:r>
            <w:r w:rsidRPr="00960BD3">
              <w:rPr>
                <w:b/>
                <w:bCs/>
              </w:rPr>
              <w:t xml:space="preserve"> not known</w:t>
            </w:r>
            <w:r w:rsidR="00433BD5" w:rsidRPr="00960BD3">
              <w:rPr>
                <w:b/>
                <w:bCs/>
              </w:rPr>
              <w:t xml:space="preserve"> </w:t>
            </w:r>
            <w:r w:rsidR="00433BD5" w:rsidRPr="00960BD3">
              <w:rPr>
                <w:b/>
                <w:bCs/>
                <w:i/>
                <w:iCs/>
              </w:rPr>
              <w:t>n</w:t>
            </w:r>
            <w:r w:rsidR="00433BD5" w:rsidRPr="00960BD3">
              <w:rPr>
                <w:b/>
                <w:bCs/>
              </w:rPr>
              <w:t xml:space="preserve">=  </w:t>
            </w:r>
          </w:p>
        </w:tc>
      </w:tr>
      <w:tr w:rsidR="00CA4697" w:rsidRPr="00960BD3" w14:paraId="7BDB64CF" w14:textId="77777777" w:rsidTr="00CA4E2D">
        <w:tc>
          <w:tcPr>
            <w:tcW w:w="3397" w:type="dxa"/>
          </w:tcPr>
          <w:p w14:paraId="41359970" w14:textId="61AB6EA1" w:rsidR="00CA4697" w:rsidRPr="00960BD3" w:rsidRDefault="00A753E4" w:rsidP="001A2FD7">
            <w:r w:rsidRPr="00960BD3">
              <w:t>Total Board Members</w:t>
            </w:r>
            <w:r w:rsidR="00F57A7A" w:rsidRPr="00960BD3">
              <w:t xml:space="preserve"> *</w:t>
            </w:r>
          </w:p>
        </w:tc>
        <w:tc>
          <w:tcPr>
            <w:tcW w:w="1701" w:type="dxa"/>
            <w:vAlign w:val="center"/>
          </w:tcPr>
          <w:p w14:paraId="404C41B8" w14:textId="7EED1FB0" w:rsidR="00CA4697" w:rsidRPr="00960BD3" w:rsidRDefault="00170E98" w:rsidP="00CA4E2D">
            <w:pPr>
              <w:jc w:val="center"/>
            </w:pPr>
            <w:r w:rsidRPr="00960BD3">
              <w:t>1</w:t>
            </w:r>
          </w:p>
        </w:tc>
        <w:tc>
          <w:tcPr>
            <w:tcW w:w="1985" w:type="dxa"/>
            <w:vAlign w:val="center"/>
          </w:tcPr>
          <w:p w14:paraId="4881F620" w14:textId="2BAD36DC" w:rsidR="00CA4697" w:rsidRPr="00960BD3" w:rsidRDefault="00170E98" w:rsidP="00CA4E2D">
            <w:pPr>
              <w:jc w:val="center"/>
            </w:pPr>
            <w:r w:rsidRPr="00960BD3">
              <w:t>10</w:t>
            </w:r>
          </w:p>
        </w:tc>
        <w:tc>
          <w:tcPr>
            <w:tcW w:w="1933" w:type="dxa"/>
            <w:vAlign w:val="center"/>
          </w:tcPr>
          <w:p w14:paraId="3CCC1200" w14:textId="2F1E6ECA" w:rsidR="00CA4697" w:rsidRPr="00960BD3" w:rsidRDefault="00170E98" w:rsidP="00CA4E2D">
            <w:pPr>
              <w:jc w:val="center"/>
            </w:pPr>
            <w:r w:rsidRPr="00960BD3">
              <w:t>7</w:t>
            </w:r>
          </w:p>
        </w:tc>
      </w:tr>
      <w:tr w:rsidR="00CA4697" w:rsidRPr="00960BD3" w14:paraId="4868FD09" w14:textId="77777777" w:rsidTr="008D1F32">
        <w:tc>
          <w:tcPr>
            <w:tcW w:w="3397" w:type="dxa"/>
          </w:tcPr>
          <w:p w14:paraId="47BBDB1F" w14:textId="671E782C" w:rsidR="001005DA" w:rsidRPr="00960BD3" w:rsidRDefault="001005DA" w:rsidP="001A2FD7">
            <w:pPr>
              <w:rPr>
                <w:i/>
                <w:iCs/>
              </w:rPr>
            </w:pPr>
            <w:r w:rsidRPr="00960BD3">
              <w:t xml:space="preserve">  </w:t>
            </w:r>
            <w:r w:rsidRPr="00960BD3">
              <w:rPr>
                <w:i/>
                <w:iCs/>
              </w:rPr>
              <w:t>o</w:t>
            </w:r>
            <w:r w:rsidR="00A753E4" w:rsidRPr="00960BD3">
              <w:rPr>
                <w:i/>
                <w:iCs/>
              </w:rPr>
              <w:t>f which</w:t>
            </w:r>
            <w:r w:rsidRPr="00960BD3">
              <w:rPr>
                <w:i/>
                <w:iCs/>
              </w:rPr>
              <w:t>:</w:t>
            </w:r>
          </w:p>
          <w:p w14:paraId="6526E366" w14:textId="57E89201" w:rsidR="00170E98" w:rsidRPr="00960BD3" w:rsidRDefault="001005DA" w:rsidP="001A2FD7">
            <w:r w:rsidRPr="00960BD3">
              <w:t xml:space="preserve">  </w:t>
            </w:r>
            <w:r w:rsidR="00A753E4" w:rsidRPr="00960BD3">
              <w:t xml:space="preserve">Executive Board Members </w:t>
            </w:r>
            <w:r w:rsidR="00F57A7A" w:rsidRPr="00960BD3">
              <w:t>*</w:t>
            </w:r>
          </w:p>
          <w:p w14:paraId="2AB75F19" w14:textId="51BFE9AA" w:rsidR="001005DA" w:rsidRPr="00960BD3" w:rsidRDefault="001005DA" w:rsidP="001A2FD7">
            <w:r w:rsidRPr="00960BD3">
              <w:t xml:space="preserve">  Non-Executive Board Members</w:t>
            </w:r>
            <w:r w:rsidR="00F57A7A" w:rsidRPr="00960BD3">
              <w:t xml:space="preserve"> * </w:t>
            </w:r>
            <w:r w:rsidRPr="00960BD3">
              <w:t xml:space="preserve"> </w:t>
            </w:r>
          </w:p>
        </w:tc>
        <w:tc>
          <w:tcPr>
            <w:tcW w:w="1701" w:type="dxa"/>
            <w:vAlign w:val="center"/>
          </w:tcPr>
          <w:p w14:paraId="4A1B0F9E" w14:textId="06CBB0AA" w:rsidR="00170E98" w:rsidRPr="00960BD3" w:rsidRDefault="00170E98" w:rsidP="008D1F32">
            <w:pPr>
              <w:jc w:val="center"/>
            </w:pPr>
            <w:r w:rsidRPr="00960BD3">
              <w:t>0</w:t>
            </w:r>
          </w:p>
          <w:p w14:paraId="57C80C56" w14:textId="724DB02E" w:rsidR="00170E98" w:rsidRPr="00960BD3" w:rsidRDefault="008D1F32" w:rsidP="008D1F32">
            <w:pPr>
              <w:jc w:val="center"/>
            </w:pPr>
            <w:r w:rsidRPr="00960BD3">
              <w:t>1</w:t>
            </w:r>
          </w:p>
        </w:tc>
        <w:tc>
          <w:tcPr>
            <w:tcW w:w="1985" w:type="dxa"/>
            <w:vAlign w:val="center"/>
          </w:tcPr>
          <w:p w14:paraId="4CEC40E1" w14:textId="2AB5CA81" w:rsidR="00170E98" w:rsidRPr="00960BD3" w:rsidRDefault="00170E98" w:rsidP="008D1F32">
            <w:pPr>
              <w:jc w:val="center"/>
            </w:pPr>
            <w:r w:rsidRPr="00960BD3">
              <w:t>7</w:t>
            </w:r>
          </w:p>
          <w:p w14:paraId="308E194F" w14:textId="1E81CC8F" w:rsidR="008D1F32" w:rsidRPr="00960BD3" w:rsidRDefault="008D1F32" w:rsidP="008D1F32">
            <w:pPr>
              <w:jc w:val="center"/>
            </w:pPr>
            <w:r w:rsidRPr="00960BD3">
              <w:t>3</w:t>
            </w:r>
          </w:p>
        </w:tc>
        <w:tc>
          <w:tcPr>
            <w:tcW w:w="1933" w:type="dxa"/>
            <w:vAlign w:val="center"/>
          </w:tcPr>
          <w:p w14:paraId="067AA768" w14:textId="2E0383AC" w:rsidR="00170E98" w:rsidRPr="00960BD3" w:rsidRDefault="00170E98" w:rsidP="008D1F32">
            <w:pPr>
              <w:jc w:val="center"/>
            </w:pPr>
            <w:r w:rsidRPr="00960BD3">
              <w:t>1</w:t>
            </w:r>
          </w:p>
          <w:p w14:paraId="566DABE9" w14:textId="2A74F60F" w:rsidR="008D1F32" w:rsidRPr="00960BD3" w:rsidRDefault="008D1F32" w:rsidP="008D1F32">
            <w:pPr>
              <w:jc w:val="center"/>
            </w:pPr>
            <w:r w:rsidRPr="00960BD3">
              <w:t>6</w:t>
            </w:r>
          </w:p>
        </w:tc>
      </w:tr>
      <w:tr w:rsidR="00B60FB0" w:rsidRPr="00960BD3" w14:paraId="3106A244" w14:textId="77777777" w:rsidTr="00CA4E2D">
        <w:tc>
          <w:tcPr>
            <w:tcW w:w="3397" w:type="dxa"/>
          </w:tcPr>
          <w:p w14:paraId="0A25759C" w14:textId="7D619F7F" w:rsidR="00B60FB0" w:rsidRPr="00960BD3" w:rsidRDefault="0095706D" w:rsidP="001A2FD7">
            <w:r w:rsidRPr="00960BD3">
              <w:t>Staff in overall workforce</w:t>
            </w:r>
          </w:p>
        </w:tc>
        <w:tc>
          <w:tcPr>
            <w:tcW w:w="1701" w:type="dxa"/>
            <w:vAlign w:val="center"/>
          </w:tcPr>
          <w:p w14:paraId="5A1D882F" w14:textId="7E40B3C8" w:rsidR="00B60FB0" w:rsidRPr="00960BD3" w:rsidRDefault="008D1F32" w:rsidP="00CA4E2D">
            <w:pPr>
              <w:jc w:val="center"/>
            </w:pPr>
            <w:r w:rsidRPr="00960BD3">
              <w:t>160</w:t>
            </w:r>
          </w:p>
        </w:tc>
        <w:tc>
          <w:tcPr>
            <w:tcW w:w="1985" w:type="dxa"/>
            <w:vAlign w:val="center"/>
          </w:tcPr>
          <w:p w14:paraId="39FE5ADA" w14:textId="2D010F4A" w:rsidR="00B60FB0" w:rsidRPr="00960BD3" w:rsidRDefault="008D1F32" w:rsidP="00CA4E2D">
            <w:pPr>
              <w:jc w:val="center"/>
            </w:pPr>
            <w:r w:rsidRPr="00960BD3">
              <w:t>2,689</w:t>
            </w:r>
          </w:p>
        </w:tc>
        <w:tc>
          <w:tcPr>
            <w:tcW w:w="1933" w:type="dxa"/>
            <w:vAlign w:val="center"/>
          </w:tcPr>
          <w:p w14:paraId="6DF0269F" w14:textId="6A1AB3FE" w:rsidR="00B60FB0" w:rsidRPr="00960BD3" w:rsidRDefault="008D1F32" w:rsidP="00CA4E2D">
            <w:pPr>
              <w:jc w:val="center"/>
            </w:pPr>
            <w:r w:rsidRPr="00960BD3">
              <w:t>670</w:t>
            </w:r>
          </w:p>
        </w:tc>
      </w:tr>
      <w:tr w:rsidR="0095706D" w:rsidRPr="00960BD3" w14:paraId="3CC49CCE" w14:textId="77777777" w:rsidTr="008D1F32">
        <w:tc>
          <w:tcPr>
            <w:tcW w:w="3397" w:type="dxa"/>
          </w:tcPr>
          <w:p w14:paraId="71B38A15" w14:textId="77777777" w:rsidR="008D1F32" w:rsidRPr="00960BD3" w:rsidRDefault="0095706D" w:rsidP="001A2FD7">
            <w:r w:rsidRPr="00960BD3">
              <w:t xml:space="preserve">Board </w:t>
            </w:r>
            <w:r w:rsidR="008D1F32" w:rsidRPr="00960BD3">
              <w:t>Membership disparity</w:t>
            </w:r>
          </w:p>
          <w:p w14:paraId="093E149E" w14:textId="77777777" w:rsidR="008D1F32" w:rsidRPr="00960BD3" w:rsidRDefault="008D1F32" w:rsidP="001A2FD7">
            <w:r w:rsidRPr="00960BD3">
              <w:t xml:space="preserve">  By Executive Board Members </w:t>
            </w:r>
          </w:p>
          <w:p w14:paraId="30A4A472" w14:textId="77777777" w:rsidR="008D1F32" w:rsidRPr="00960BD3" w:rsidRDefault="008D1F32" w:rsidP="001A2FD7">
            <w:r w:rsidRPr="00960BD3">
              <w:lastRenderedPageBreak/>
              <w:t xml:space="preserve">  By Voting Board Members </w:t>
            </w:r>
          </w:p>
          <w:p w14:paraId="357976AA" w14:textId="71FE5EA2" w:rsidR="0095706D" w:rsidRPr="00960BD3" w:rsidRDefault="008D1F32" w:rsidP="001A2FD7">
            <w:r w:rsidRPr="00960BD3">
              <w:t xml:space="preserve">  By overall Board </w:t>
            </w:r>
            <w:r w:rsidR="0095706D" w:rsidRPr="00960BD3">
              <w:t xml:space="preserve"> </w:t>
            </w:r>
          </w:p>
        </w:tc>
        <w:tc>
          <w:tcPr>
            <w:tcW w:w="1701" w:type="dxa"/>
          </w:tcPr>
          <w:p w14:paraId="6B42B335" w14:textId="77777777" w:rsidR="0095706D" w:rsidRPr="00960BD3" w:rsidRDefault="0095706D" w:rsidP="008D1F32">
            <w:pPr>
              <w:jc w:val="center"/>
            </w:pPr>
          </w:p>
          <w:p w14:paraId="4507CFA2" w14:textId="77777777" w:rsidR="00433BD5" w:rsidRPr="00960BD3" w:rsidRDefault="00433BD5" w:rsidP="008D1F32">
            <w:pPr>
              <w:jc w:val="center"/>
            </w:pPr>
            <w:r w:rsidRPr="00960BD3">
              <w:t>-5%</w:t>
            </w:r>
          </w:p>
          <w:p w14:paraId="7A8C38D0" w14:textId="77777777" w:rsidR="00433BD5" w:rsidRPr="00960BD3" w:rsidRDefault="00433BD5" w:rsidP="008D1F32">
            <w:pPr>
              <w:jc w:val="center"/>
            </w:pPr>
            <w:r w:rsidRPr="00960BD3">
              <w:lastRenderedPageBreak/>
              <w:t>1%</w:t>
            </w:r>
          </w:p>
          <w:p w14:paraId="0FCA320D" w14:textId="0A9DEF45" w:rsidR="00433BD5" w:rsidRPr="00960BD3" w:rsidRDefault="00433BD5" w:rsidP="008D1F32">
            <w:pPr>
              <w:jc w:val="center"/>
            </w:pPr>
            <w:r w:rsidRPr="00960BD3">
              <w:t>1%</w:t>
            </w:r>
          </w:p>
        </w:tc>
        <w:tc>
          <w:tcPr>
            <w:tcW w:w="1985" w:type="dxa"/>
          </w:tcPr>
          <w:p w14:paraId="600299DF" w14:textId="77777777" w:rsidR="0095706D" w:rsidRPr="00960BD3" w:rsidRDefault="0095706D" w:rsidP="008D1F32">
            <w:pPr>
              <w:jc w:val="center"/>
            </w:pPr>
          </w:p>
          <w:p w14:paraId="43DF4E82" w14:textId="77777777" w:rsidR="00433BD5" w:rsidRPr="00960BD3" w:rsidRDefault="00433BD5" w:rsidP="008D1F32">
            <w:pPr>
              <w:jc w:val="center"/>
            </w:pPr>
            <w:r w:rsidRPr="00960BD3">
              <w:t>11%</w:t>
            </w:r>
          </w:p>
          <w:p w14:paraId="4179CB00" w14:textId="77777777" w:rsidR="00433BD5" w:rsidRPr="00960BD3" w:rsidRDefault="00433BD5" w:rsidP="008D1F32">
            <w:pPr>
              <w:jc w:val="center"/>
            </w:pPr>
            <w:r w:rsidRPr="00960BD3">
              <w:lastRenderedPageBreak/>
              <w:t>-21%</w:t>
            </w:r>
          </w:p>
          <w:p w14:paraId="5AEECB7A" w14:textId="48DB1B18" w:rsidR="00433BD5" w:rsidRPr="00960BD3" w:rsidRDefault="00433BD5" w:rsidP="008D1F32">
            <w:pPr>
              <w:jc w:val="center"/>
            </w:pPr>
            <w:r w:rsidRPr="00960BD3">
              <w:t>-21%</w:t>
            </w:r>
          </w:p>
        </w:tc>
        <w:tc>
          <w:tcPr>
            <w:tcW w:w="1933" w:type="dxa"/>
          </w:tcPr>
          <w:p w14:paraId="16A0E468" w14:textId="77777777" w:rsidR="0095706D" w:rsidRPr="00960BD3" w:rsidRDefault="0095706D" w:rsidP="008D1F32">
            <w:pPr>
              <w:jc w:val="center"/>
            </w:pPr>
          </w:p>
          <w:p w14:paraId="0FB6ECF2" w14:textId="60446C85" w:rsidR="00433BD5" w:rsidRPr="00960BD3" w:rsidRDefault="00433BD5" w:rsidP="008D1F32">
            <w:pPr>
              <w:jc w:val="center"/>
            </w:pPr>
            <w:r w:rsidRPr="00960BD3">
              <w:t>-7%</w:t>
            </w:r>
          </w:p>
          <w:p w14:paraId="3C0415C4" w14:textId="2BED7F12" w:rsidR="00433BD5" w:rsidRPr="00960BD3" w:rsidRDefault="00433BD5" w:rsidP="008D1F32">
            <w:pPr>
              <w:jc w:val="center"/>
            </w:pPr>
            <w:r w:rsidRPr="00960BD3">
              <w:lastRenderedPageBreak/>
              <w:t>20%</w:t>
            </w:r>
          </w:p>
          <w:p w14:paraId="1600EE59" w14:textId="0A4A7EAC" w:rsidR="00433BD5" w:rsidRPr="00960BD3" w:rsidRDefault="00433BD5" w:rsidP="00433BD5">
            <w:pPr>
              <w:jc w:val="center"/>
            </w:pPr>
            <w:r w:rsidRPr="00960BD3">
              <w:t>20%</w:t>
            </w:r>
          </w:p>
        </w:tc>
      </w:tr>
    </w:tbl>
    <w:p w14:paraId="15CFE09A" w14:textId="04223520" w:rsidR="001A2FD7" w:rsidRPr="00960BD3" w:rsidRDefault="001A2FD7" w:rsidP="001A2FD7"/>
    <w:p w14:paraId="2F5CB41D" w14:textId="01C63EB6" w:rsidR="00F57A7A" w:rsidRPr="00960BD3" w:rsidRDefault="00F57A7A" w:rsidP="001A2FD7">
      <w:r w:rsidRPr="00960BD3">
        <w:t>* All Board Members at BEH are</w:t>
      </w:r>
      <w:r w:rsidR="007C4E5E" w:rsidRPr="00960BD3">
        <w:t xml:space="preserve"> counted as</w:t>
      </w:r>
      <w:r w:rsidRPr="00960BD3">
        <w:t xml:space="preserve"> ‘voting members’</w:t>
      </w:r>
    </w:p>
    <w:p w14:paraId="275F39E1" w14:textId="74DE9EC4" w:rsidR="001C485A" w:rsidRPr="00960BD3" w:rsidRDefault="008D1F32" w:rsidP="00032F1E">
      <w:pPr>
        <w:pStyle w:val="ListParagraph"/>
        <w:numPr>
          <w:ilvl w:val="0"/>
          <w:numId w:val="1"/>
        </w:numPr>
      </w:pPr>
      <w:r w:rsidRPr="00960BD3">
        <w:t xml:space="preserve">At BEH, 5.56% of our overall Board has self-reported disability.   </w:t>
      </w:r>
    </w:p>
    <w:p w14:paraId="1B7DAAE2" w14:textId="2F7CA69A" w:rsidR="008D1F32" w:rsidRPr="00960BD3" w:rsidRDefault="008D1F32" w:rsidP="008D1F32">
      <w:pPr>
        <w:pStyle w:val="ListParagraph"/>
        <w:numPr>
          <w:ilvl w:val="1"/>
          <w:numId w:val="1"/>
        </w:numPr>
      </w:pPr>
      <w:r w:rsidRPr="00960BD3">
        <w:t xml:space="preserve">10% of our non-executive team has self-reported disability </w:t>
      </w:r>
    </w:p>
    <w:p w14:paraId="5C10309E" w14:textId="5B770B9B" w:rsidR="008D1F32" w:rsidRPr="00960BD3" w:rsidRDefault="00A6256A" w:rsidP="008D1F32">
      <w:pPr>
        <w:pStyle w:val="ListParagraph"/>
        <w:numPr>
          <w:ilvl w:val="1"/>
          <w:numId w:val="1"/>
        </w:numPr>
      </w:pPr>
      <w:r w:rsidRPr="00960BD3">
        <w:t>0 of our executive team has self-reported disability.</w:t>
      </w:r>
    </w:p>
    <w:p w14:paraId="725A1E83" w14:textId="70F94F2C" w:rsidR="00032F1E" w:rsidRPr="00960BD3" w:rsidRDefault="00032F1E" w:rsidP="00032F1E">
      <w:pPr>
        <w:pStyle w:val="ListParagraph"/>
        <w:numPr>
          <w:ilvl w:val="0"/>
          <w:numId w:val="1"/>
        </w:numPr>
      </w:pPr>
      <w:r w:rsidRPr="00960BD3">
        <w:t xml:space="preserve">The impact of harmonising BEH executive team with Camden and Islington NHS FT on WRES indicators will be apparent in next year’s submission. </w:t>
      </w:r>
    </w:p>
    <w:p w14:paraId="28AC3FD2" w14:textId="53BEAF83" w:rsidR="004B52EC" w:rsidRPr="00960BD3" w:rsidRDefault="006915F0" w:rsidP="004B52EC">
      <w:pPr>
        <w:pStyle w:val="ListParagraph"/>
        <w:numPr>
          <w:ilvl w:val="0"/>
          <w:numId w:val="1"/>
        </w:numPr>
      </w:pPr>
      <w:r w:rsidRPr="00960BD3">
        <w:t xml:space="preserve">The Trust is now well positioned to use assertive outreach methods to diversify candidate pools for any future </w:t>
      </w:r>
      <w:r w:rsidR="001D6223" w:rsidRPr="00960BD3">
        <w:t xml:space="preserve">open recruitment </w:t>
      </w:r>
      <w:r w:rsidRPr="00960BD3">
        <w:t xml:space="preserve">opportunities to vacant VSM roles.  This can be achieved by EDI business partnering support from the Joint Head of EDI role.   </w:t>
      </w:r>
    </w:p>
    <w:p w14:paraId="24A5B7E0" w14:textId="064B957A" w:rsidR="004B52EC" w:rsidRPr="00960BD3" w:rsidRDefault="004B52EC" w:rsidP="0070786D">
      <w:pPr>
        <w:pStyle w:val="Heading2"/>
        <w:rPr>
          <w:rStyle w:val="Strong"/>
          <w:b w:val="0"/>
          <w:bCs w:val="0"/>
        </w:rPr>
      </w:pPr>
      <w:bookmarkStart w:id="40" w:name="_Toc108619931"/>
      <w:r w:rsidRPr="00960BD3">
        <w:rPr>
          <w:rStyle w:val="Strong"/>
          <w:b w:val="0"/>
          <w:bCs w:val="0"/>
        </w:rPr>
        <w:t>Summary</w:t>
      </w:r>
      <w:bookmarkEnd w:id="40"/>
      <w:r w:rsidRPr="00960BD3">
        <w:rPr>
          <w:rStyle w:val="Strong"/>
          <w:b w:val="0"/>
          <w:bCs w:val="0"/>
        </w:rPr>
        <w:t xml:space="preserve"> </w:t>
      </w:r>
    </w:p>
    <w:p w14:paraId="1D72FA8D" w14:textId="77777777" w:rsidR="00433BD5" w:rsidRPr="00960BD3" w:rsidRDefault="00433BD5" w:rsidP="00433BD5">
      <w:pPr>
        <w:rPr>
          <w:sz w:val="4"/>
          <w:szCs w:val="4"/>
        </w:rPr>
      </w:pPr>
    </w:p>
    <w:p w14:paraId="242B39F6" w14:textId="0E5310FF" w:rsidR="00433BD5" w:rsidRPr="00960BD3" w:rsidRDefault="00433BD5" w:rsidP="00433BD5">
      <w:r w:rsidRPr="00960BD3">
        <w:t xml:space="preserve">Out of the 19 individuals on BEH Board, one person in a non-executive role has self-reported a disability.  This means that, overall, the Board is representative of the workforce in terms of being differently abled.  When disaggregated for executive and non-executive, disabled people are not proportionately represented in the Executive team.   </w:t>
      </w:r>
    </w:p>
    <w:p w14:paraId="4604FF71" w14:textId="41D25748" w:rsidR="00E3088D" w:rsidRPr="00960BD3" w:rsidRDefault="007A1F3E" w:rsidP="00FF404C">
      <w:pPr>
        <w:pStyle w:val="Heading1"/>
        <w:rPr>
          <w:color w:val="5B9BD5" w:themeColor="accent5"/>
        </w:rPr>
      </w:pPr>
      <w:bookmarkStart w:id="41" w:name="_Toc108619932"/>
      <w:r w:rsidRPr="00960BD3">
        <w:rPr>
          <w:color w:val="5B9BD5" w:themeColor="accent5"/>
        </w:rPr>
        <w:t>Conclusion</w:t>
      </w:r>
      <w:bookmarkEnd w:id="41"/>
      <w:r w:rsidRPr="00960BD3">
        <w:rPr>
          <w:color w:val="5B9BD5" w:themeColor="accent5"/>
        </w:rPr>
        <w:t xml:space="preserve"> </w:t>
      </w:r>
    </w:p>
    <w:p w14:paraId="5E2FD38F" w14:textId="77777777" w:rsidR="00FF404C" w:rsidRPr="00960BD3" w:rsidRDefault="00FF404C" w:rsidP="00FF404C">
      <w:pPr>
        <w:rPr>
          <w:sz w:val="4"/>
          <w:szCs w:val="4"/>
        </w:rPr>
      </w:pPr>
    </w:p>
    <w:p w14:paraId="17E86D51" w14:textId="32212AEE" w:rsidR="00B511AA" w:rsidRPr="00960BD3" w:rsidRDefault="007A1F3E" w:rsidP="00E025DD">
      <w:r w:rsidRPr="00960BD3">
        <w:t xml:space="preserve">There </w:t>
      </w:r>
      <w:r w:rsidR="00B511AA" w:rsidRPr="00960BD3">
        <w:t>are 160 staff in the BEH workforce who disclose they have a disability</w:t>
      </w:r>
      <w:r w:rsidR="00776307" w:rsidRPr="00960BD3">
        <w:t xml:space="preserve"> in a personally identifying way</w:t>
      </w:r>
      <w:r w:rsidR="00C93157" w:rsidRPr="00960BD3">
        <w:t xml:space="preserve"> </w:t>
      </w:r>
      <w:r w:rsidR="00776307" w:rsidRPr="00960BD3">
        <w:t>(</w:t>
      </w:r>
      <w:proofErr w:type="spellStart"/>
      <w:r w:rsidR="00776307" w:rsidRPr="00960BD3">
        <w:t>MyESR</w:t>
      </w:r>
      <w:proofErr w:type="spellEnd"/>
      <w:r w:rsidR="00776307" w:rsidRPr="00960BD3">
        <w:t>)</w:t>
      </w:r>
      <w:r w:rsidR="00B511AA" w:rsidRPr="00960BD3">
        <w:t xml:space="preserve">.  </w:t>
      </w:r>
      <w:r w:rsidR="00C93157" w:rsidRPr="00960BD3">
        <w:t xml:space="preserve">The </w:t>
      </w:r>
      <w:r w:rsidR="0005334D" w:rsidRPr="00960BD3">
        <w:t xml:space="preserve">anonymous disclosures in the </w:t>
      </w:r>
      <w:r w:rsidR="00C93157" w:rsidRPr="00960BD3">
        <w:t xml:space="preserve">staff survey show us that the figure is </w:t>
      </w:r>
      <w:proofErr w:type="gramStart"/>
      <w:r w:rsidR="00C93157" w:rsidRPr="00960BD3">
        <w:t>actually many</w:t>
      </w:r>
      <w:proofErr w:type="gramEnd"/>
      <w:r w:rsidR="00C93157" w:rsidRPr="00960BD3">
        <w:t xml:space="preserve"> times this.  </w:t>
      </w:r>
      <w:r w:rsidR="00B511AA" w:rsidRPr="00960BD3">
        <w:t xml:space="preserve">Many of </w:t>
      </w:r>
      <w:r w:rsidR="00C93157" w:rsidRPr="00960BD3">
        <w:t xml:space="preserve">these staff members </w:t>
      </w:r>
      <w:r w:rsidR="00B511AA" w:rsidRPr="00960BD3">
        <w:t xml:space="preserve">need adequate workplace adjustments </w:t>
      </w:r>
      <w:proofErr w:type="gramStart"/>
      <w:r w:rsidR="00B511AA" w:rsidRPr="00960BD3">
        <w:t>in order to</w:t>
      </w:r>
      <w:proofErr w:type="gramEnd"/>
      <w:r w:rsidR="00B511AA" w:rsidRPr="00960BD3">
        <w:t xml:space="preserve"> do their job</w:t>
      </w:r>
      <w:r w:rsidR="00433BD5" w:rsidRPr="00960BD3">
        <w:t xml:space="preserve"> in a way that does not</w:t>
      </w:r>
      <w:r w:rsidR="00B511AA" w:rsidRPr="00960BD3">
        <w:t xml:space="preserve"> aggravat</w:t>
      </w:r>
      <w:r w:rsidR="00433BD5" w:rsidRPr="00960BD3">
        <w:t>e</w:t>
      </w:r>
      <w:r w:rsidR="00B511AA" w:rsidRPr="00960BD3">
        <w:t xml:space="preserve"> existing health conditions or disabilities.  There are times when staff reach out and share with the Equality Diversity and Inclusion team, or indeed their union representative, that these adequate adjustments have </w:t>
      </w:r>
      <w:r w:rsidR="00433BD5" w:rsidRPr="00960BD3">
        <w:t xml:space="preserve">not been put in </w:t>
      </w:r>
      <w:proofErr w:type="gramStart"/>
      <w:r w:rsidR="00433BD5" w:rsidRPr="00960BD3">
        <w:t>place, o</w:t>
      </w:r>
      <w:r w:rsidR="00C93157" w:rsidRPr="00960BD3">
        <w:t>r</w:t>
      </w:r>
      <w:proofErr w:type="gramEnd"/>
      <w:r w:rsidR="00C93157" w:rsidRPr="00960BD3">
        <w:t xml:space="preserve"> have</w:t>
      </w:r>
      <w:r w:rsidR="00433BD5" w:rsidRPr="00960BD3">
        <w:t xml:space="preserve"> </w:t>
      </w:r>
      <w:r w:rsidR="00B511AA" w:rsidRPr="00960BD3">
        <w:t>taken several years</w:t>
      </w:r>
      <w:r w:rsidR="00433BD5" w:rsidRPr="00960BD3">
        <w:t xml:space="preserve"> </w:t>
      </w:r>
      <w:r w:rsidR="00F15A00" w:rsidRPr="00960BD3">
        <w:t xml:space="preserve">to implement </w:t>
      </w:r>
      <w:r w:rsidR="00B511AA" w:rsidRPr="00960BD3">
        <w:t>– by which time, often, they decide to move on to another employer.</w:t>
      </w:r>
      <w:r w:rsidR="007D4C4F" w:rsidRPr="00960BD3">
        <w:t xml:space="preserve">  The risk is then that they bring an external challenge, via Employment Tribunal as</w:t>
      </w:r>
      <w:r w:rsidR="00433BD5" w:rsidRPr="00960BD3">
        <w:t xml:space="preserve"> the </w:t>
      </w:r>
      <w:r w:rsidR="00073313" w:rsidRPr="00960BD3">
        <w:t xml:space="preserve">lack of </w:t>
      </w:r>
      <w:r w:rsidR="00A561BF" w:rsidRPr="00960BD3">
        <w:t>adequately adjust</w:t>
      </w:r>
      <w:r w:rsidR="00073313" w:rsidRPr="00960BD3">
        <w:t>ed</w:t>
      </w:r>
      <w:r w:rsidR="00A561BF" w:rsidRPr="00960BD3">
        <w:t xml:space="preserve"> working environment </w:t>
      </w:r>
      <w:r w:rsidR="00073313" w:rsidRPr="00960BD3">
        <w:t xml:space="preserve">has been </w:t>
      </w:r>
      <w:r w:rsidR="00A561BF" w:rsidRPr="00960BD3">
        <w:t>toxic to their health and wellbeing</w:t>
      </w:r>
      <w:r w:rsidR="00F15A00" w:rsidRPr="00960BD3">
        <w:t xml:space="preserve">, and they leave </w:t>
      </w:r>
      <w:r w:rsidR="00073313" w:rsidRPr="00960BD3">
        <w:t xml:space="preserve">angry, </w:t>
      </w:r>
      <w:r w:rsidR="00F15A00" w:rsidRPr="00960BD3">
        <w:t>frustrated</w:t>
      </w:r>
      <w:r w:rsidR="00073313" w:rsidRPr="00960BD3">
        <w:t xml:space="preserve"> and feeling discriminated against</w:t>
      </w:r>
      <w:r w:rsidR="00A561BF" w:rsidRPr="00960BD3">
        <w:t xml:space="preserve">.  </w:t>
      </w:r>
      <w:r w:rsidR="00801111" w:rsidRPr="00960BD3">
        <w:t>Colloquially</w:t>
      </w:r>
      <w:r w:rsidR="00B927C3" w:rsidRPr="00960BD3">
        <w:t xml:space="preserve">, good will on the part of line managers is rarely the problem; rather </w:t>
      </w:r>
      <w:r w:rsidR="00196842" w:rsidRPr="00960BD3">
        <w:t xml:space="preserve">Trust </w:t>
      </w:r>
      <w:r w:rsidR="00B927C3" w:rsidRPr="00960BD3">
        <w:t>processes and policies need to be refreshed and made more readily accessible</w:t>
      </w:r>
      <w:r w:rsidR="00073313" w:rsidRPr="00960BD3">
        <w:t xml:space="preserve"> to those responsible for </w:t>
      </w:r>
      <w:proofErr w:type="gramStart"/>
      <w:r w:rsidR="00073313" w:rsidRPr="00960BD3">
        <w:t>making adjustments</w:t>
      </w:r>
      <w:proofErr w:type="gramEnd"/>
      <w:r w:rsidR="00073313" w:rsidRPr="00960BD3">
        <w:t xml:space="preserve"> for people in their teams</w:t>
      </w:r>
      <w:r w:rsidR="00B927C3" w:rsidRPr="00960BD3">
        <w:t xml:space="preserve">.  </w:t>
      </w:r>
      <w:r w:rsidR="00073313" w:rsidRPr="00960BD3">
        <w:t>Further, r</w:t>
      </w:r>
      <w:r w:rsidR="00801111" w:rsidRPr="00960BD3">
        <w:t>oles and remits in terms of implementing adequate adjustments</w:t>
      </w:r>
      <w:r w:rsidR="009570A7" w:rsidRPr="00960BD3">
        <w:t xml:space="preserve"> remain undefined</w:t>
      </w:r>
      <w:r w:rsidR="00801111" w:rsidRPr="00960BD3">
        <w:t xml:space="preserve">.  </w:t>
      </w:r>
      <w:r w:rsidR="00B927C3" w:rsidRPr="00960BD3">
        <w:t xml:space="preserve">Actions taken this year will include the agreement of </w:t>
      </w:r>
      <w:r w:rsidR="00B511AA" w:rsidRPr="00960BD3">
        <w:t>easy</w:t>
      </w:r>
      <w:r w:rsidR="009570A7" w:rsidRPr="00960BD3">
        <w:t>-</w:t>
      </w:r>
      <w:r w:rsidR="00B511AA" w:rsidRPr="00960BD3">
        <w:t>to</w:t>
      </w:r>
      <w:r w:rsidR="009570A7" w:rsidRPr="00960BD3">
        <w:t>-</w:t>
      </w:r>
      <w:r w:rsidR="00B511AA" w:rsidRPr="00960BD3">
        <w:t xml:space="preserve">follow processes </w:t>
      </w:r>
      <w:r w:rsidR="00196842" w:rsidRPr="00960BD3">
        <w:t xml:space="preserve">and flow charts </w:t>
      </w:r>
      <w:r w:rsidR="00B511AA" w:rsidRPr="00960BD3">
        <w:t xml:space="preserve">for managers and </w:t>
      </w:r>
      <w:r w:rsidR="007C5DA7" w:rsidRPr="00960BD3">
        <w:t xml:space="preserve">specialist stakeholders to the reasonable adjustments process </w:t>
      </w:r>
      <w:r w:rsidR="00B511AA" w:rsidRPr="00960BD3">
        <w:t>(</w:t>
      </w:r>
      <w:proofErr w:type="gramStart"/>
      <w:r w:rsidR="00B511AA" w:rsidRPr="00960BD3">
        <w:t>e.g.</w:t>
      </w:r>
      <w:proofErr w:type="gramEnd"/>
      <w:r w:rsidR="00B511AA" w:rsidRPr="00960BD3">
        <w:t xml:space="preserve"> </w:t>
      </w:r>
      <w:r w:rsidR="007C5DA7" w:rsidRPr="00960BD3">
        <w:t xml:space="preserve">procurement, </w:t>
      </w:r>
      <w:r w:rsidR="002B6D11" w:rsidRPr="00960BD3">
        <w:t xml:space="preserve">H&amp;S, Occupational Health, </w:t>
      </w:r>
      <w:r w:rsidR="00B511AA" w:rsidRPr="00960BD3">
        <w:t xml:space="preserve">finance, estates, IT) </w:t>
      </w:r>
      <w:r w:rsidR="00B927C3" w:rsidRPr="00960BD3">
        <w:t xml:space="preserve">to </w:t>
      </w:r>
      <w:r w:rsidR="00B511AA" w:rsidRPr="00960BD3">
        <w:t xml:space="preserve">expedite assistive equipment and </w:t>
      </w:r>
      <w:r w:rsidR="002B6D11" w:rsidRPr="00960BD3">
        <w:t>other adjustments</w:t>
      </w:r>
      <w:r w:rsidR="00B511AA" w:rsidRPr="00960BD3">
        <w:t xml:space="preserve"> for people who need </w:t>
      </w:r>
      <w:r w:rsidR="00B927C3" w:rsidRPr="00960BD3">
        <w:t>this</w:t>
      </w:r>
      <w:r w:rsidR="002B6D11" w:rsidRPr="00960BD3">
        <w:t xml:space="preserve"> support at work</w:t>
      </w:r>
      <w:r w:rsidR="00B511AA" w:rsidRPr="00960BD3">
        <w:t xml:space="preserve">.  </w:t>
      </w:r>
    </w:p>
    <w:p w14:paraId="27F5E073" w14:textId="5DA34AC4" w:rsidR="00E025DD" w:rsidRPr="00960BD3" w:rsidRDefault="00B927C3" w:rsidP="00E025DD">
      <w:r w:rsidRPr="00960BD3">
        <w:t>I</w:t>
      </w:r>
      <w:r w:rsidR="00B511AA" w:rsidRPr="00960BD3">
        <w:t xml:space="preserve">t is </w:t>
      </w:r>
      <w:r w:rsidRPr="00960BD3">
        <w:t xml:space="preserve">also </w:t>
      </w:r>
      <w:r w:rsidR="00B511AA" w:rsidRPr="00960BD3">
        <w:t xml:space="preserve">recognised that a cultural shift towards the inclusion of people who are differently abled is needed.  </w:t>
      </w:r>
      <w:r w:rsidR="005E7CC8" w:rsidRPr="00960BD3">
        <w:t>Being differently abled</w:t>
      </w:r>
      <w:r w:rsidR="00B511AA" w:rsidRPr="00960BD3">
        <w:t xml:space="preserve"> includes people who are neurodivergent, people whose cognition is different-not-less, as well as people who have a physical, </w:t>
      </w:r>
      <w:proofErr w:type="gramStart"/>
      <w:r w:rsidR="00B511AA" w:rsidRPr="00960BD3">
        <w:t>mental</w:t>
      </w:r>
      <w:proofErr w:type="gramEnd"/>
      <w:r w:rsidR="00B511AA" w:rsidRPr="00960BD3">
        <w:t xml:space="preserve"> or sensory impairment. </w:t>
      </w:r>
      <w:r w:rsidR="009F555B" w:rsidRPr="00960BD3">
        <w:t xml:space="preserve">This </w:t>
      </w:r>
      <w:r w:rsidR="00B511AA" w:rsidRPr="00960BD3">
        <w:t xml:space="preserve">cultural shift </w:t>
      </w:r>
      <w:r w:rsidR="009F555B" w:rsidRPr="00960BD3">
        <w:t xml:space="preserve">can be achieved under the leadership of the </w:t>
      </w:r>
      <w:r w:rsidR="004F336A" w:rsidRPr="00960BD3">
        <w:t xml:space="preserve">Executive </w:t>
      </w:r>
      <w:r w:rsidR="00DF6E79" w:rsidRPr="00960BD3">
        <w:t>t</w:t>
      </w:r>
      <w:r w:rsidR="004F336A" w:rsidRPr="00960BD3">
        <w:t>eam</w:t>
      </w:r>
      <w:r w:rsidR="00DF6E79" w:rsidRPr="00960BD3">
        <w:t xml:space="preserve"> </w:t>
      </w:r>
      <w:r w:rsidRPr="00960BD3">
        <w:t>with expertise from the</w:t>
      </w:r>
      <w:r w:rsidR="00DF6E79" w:rsidRPr="00960BD3">
        <w:t xml:space="preserve"> Equality Diversity &amp; Inclusion team</w:t>
      </w:r>
      <w:r w:rsidRPr="00960BD3">
        <w:t>, to step up organisational commitment to adequately adjusting work environments for people with disabilities</w:t>
      </w:r>
      <w:r w:rsidR="001B2205" w:rsidRPr="00960BD3">
        <w:t xml:space="preserve">.  The EDI team is now fully resourced and well </w:t>
      </w:r>
      <w:r w:rsidR="001B2205" w:rsidRPr="00960BD3">
        <w:lastRenderedPageBreak/>
        <w:t>positioned to translate the data into quantifiable actions throughout the divisions</w:t>
      </w:r>
      <w:r w:rsidR="00B511AA" w:rsidRPr="00960BD3">
        <w:t xml:space="preserve">, </w:t>
      </w:r>
      <w:r w:rsidR="00B46CB4" w:rsidRPr="00960BD3">
        <w:t>with the return on investment predicted</w:t>
      </w:r>
      <w:r w:rsidR="00B511AA" w:rsidRPr="00960BD3">
        <w:t xml:space="preserve"> in improved staff survey and WDES outcomes</w:t>
      </w:r>
      <w:r w:rsidR="001B2205" w:rsidRPr="00960BD3">
        <w:t xml:space="preserve">.  </w:t>
      </w:r>
    </w:p>
    <w:p w14:paraId="234A0107" w14:textId="5D9CA37D" w:rsidR="001B2205" w:rsidRPr="00960BD3" w:rsidRDefault="001B2205" w:rsidP="00E025DD">
      <w:r w:rsidRPr="00960BD3">
        <w:t xml:space="preserve">Next steps: </w:t>
      </w:r>
    </w:p>
    <w:p w14:paraId="5D38EC9E" w14:textId="5BE15C20" w:rsidR="001B2205" w:rsidRPr="00960BD3" w:rsidRDefault="001B2205" w:rsidP="001B2205">
      <w:pPr>
        <w:pStyle w:val="ListParagraph"/>
        <w:numPr>
          <w:ilvl w:val="0"/>
          <w:numId w:val="1"/>
        </w:numPr>
      </w:pPr>
      <w:r w:rsidRPr="00960BD3">
        <w:t>Upload to centre of BEH WRES data – 31 August 2022</w:t>
      </w:r>
    </w:p>
    <w:p w14:paraId="6F98320E" w14:textId="030ACFA6" w:rsidR="001B2205" w:rsidRPr="00960BD3" w:rsidRDefault="001B2205" w:rsidP="001B2205">
      <w:pPr>
        <w:pStyle w:val="ListParagraph"/>
        <w:numPr>
          <w:ilvl w:val="0"/>
          <w:numId w:val="1"/>
        </w:numPr>
      </w:pPr>
      <w:r w:rsidRPr="00960BD3">
        <w:t>Action plan</w:t>
      </w:r>
      <w:r w:rsidR="0080213F" w:rsidRPr="00960BD3">
        <w:t xml:space="preserve"> (draft attached) which has been </w:t>
      </w:r>
      <w:r w:rsidRPr="00960BD3">
        <w:t xml:space="preserve">co-produced with </w:t>
      </w:r>
      <w:r w:rsidR="00B511AA" w:rsidRPr="00960BD3">
        <w:t xml:space="preserve">BEH Disability </w:t>
      </w:r>
      <w:r w:rsidRPr="00960BD3">
        <w:t>staff equality network</w:t>
      </w:r>
      <w:r w:rsidR="0080213F" w:rsidRPr="00960BD3">
        <w:t xml:space="preserve"> must be </w:t>
      </w:r>
      <w:r w:rsidRPr="00960BD3">
        <w:t>published – 31 October 2022</w:t>
      </w:r>
    </w:p>
    <w:p w14:paraId="50CCCF65" w14:textId="547189D2" w:rsidR="004F248A" w:rsidRPr="00960BD3" w:rsidRDefault="004F248A" w:rsidP="004F248A"/>
    <w:p w14:paraId="22C11E53" w14:textId="77777777" w:rsidR="004F248A" w:rsidRPr="00960BD3" w:rsidRDefault="004F248A" w:rsidP="004F248A"/>
    <w:p w14:paraId="42033575" w14:textId="5BFFE541" w:rsidR="00024D2E" w:rsidRPr="00960BD3" w:rsidRDefault="004F248A">
      <w:r w:rsidRPr="00960BD3">
        <w:rPr>
          <w:noProof/>
        </w:rPr>
        <w:drawing>
          <wp:inline distT="0" distB="0" distL="0" distR="0" wp14:anchorId="38D25380" wp14:editId="31070BB1">
            <wp:extent cx="5731510" cy="30365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36570"/>
                    </a:xfrm>
                    <a:prstGeom prst="rect">
                      <a:avLst/>
                    </a:prstGeom>
                  </pic:spPr>
                </pic:pic>
              </a:graphicData>
            </a:graphic>
          </wp:inline>
        </w:drawing>
      </w:r>
    </w:p>
    <w:p w14:paraId="6E89C849" w14:textId="0B0FC035" w:rsidR="004F248A" w:rsidRPr="00960BD3" w:rsidRDefault="004F248A" w:rsidP="00DC758C">
      <w:pPr>
        <w:jc w:val="right"/>
        <w:rPr>
          <w:i/>
          <w:iCs/>
        </w:rPr>
      </w:pPr>
      <w:r w:rsidRPr="00960BD3">
        <w:rPr>
          <w:i/>
          <w:iCs/>
        </w:rPr>
        <w:t>Temple Grandin</w:t>
      </w:r>
      <w:r w:rsidR="00DC758C" w:rsidRPr="00960BD3">
        <w:rPr>
          <w:i/>
          <w:iCs/>
        </w:rPr>
        <w:t>, author of Different Not Less, and Thinking in Pictures</w:t>
      </w:r>
    </w:p>
    <w:p w14:paraId="39373B10" w14:textId="77777777" w:rsidR="004F248A" w:rsidRPr="00960BD3" w:rsidRDefault="004F248A" w:rsidP="00024D2E">
      <w:pPr>
        <w:pStyle w:val="Heading1"/>
        <w:rPr>
          <w:color w:val="5B9BD5" w:themeColor="accent5"/>
        </w:rPr>
      </w:pPr>
    </w:p>
    <w:p w14:paraId="36F32605" w14:textId="36D58AB6" w:rsidR="00024D2E" w:rsidRPr="00960BD3" w:rsidRDefault="00024D2E" w:rsidP="00024D2E">
      <w:pPr>
        <w:pStyle w:val="Heading1"/>
        <w:rPr>
          <w:color w:val="5B9BD5" w:themeColor="accent5"/>
        </w:rPr>
      </w:pPr>
      <w:r w:rsidRPr="00960BD3">
        <w:rPr>
          <w:color w:val="5B9BD5" w:themeColor="accent5"/>
        </w:rPr>
        <w:t xml:space="preserve">Appendix 1 – Action Plan for ratification </w:t>
      </w:r>
    </w:p>
    <w:p w14:paraId="2F106491" w14:textId="47E9B954" w:rsidR="00A44953" w:rsidRPr="00960BD3" w:rsidRDefault="00A44953" w:rsidP="00A44953"/>
    <w:p w14:paraId="6C77AE32" w14:textId="4D3A227B" w:rsidR="00A44953" w:rsidRPr="00A44953" w:rsidRDefault="00E0408C" w:rsidP="00A44953">
      <w:r w:rsidRPr="00960BD3">
        <w:t>(attached)</w:t>
      </w:r>
      <w:r>
        <w:t xml:space="preserve"> </w:t>
      </w:r>
    </w:p>
    <w:sectPr w:rsidR="00A44953" w:rsidRPr="00A44953" w:rsidSect="002834FE">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FDDAC" w14:textId="77777777" w:rsidR="006E3248" w:rsidRDefault="006E3248" w:rsidP="00584E95">
      <w:pPr>
        <w:spacing w:after="0" w:line="240" w:lineRule="auto"/>
      </w:pPr>
      <w:r>
        <w:separator/>
      </w:r>
    </w:p>
  </w:endnote>
  <w:endnote w:type="continuationSeparator" w:id="0">
    <w:p w14:paraId="1C4F6F82" w14:textId="77777777" w:rsidR="006E3248" w:rsidRDefault="006E3248" w:rsidP="0058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458808"/>
      <w:docPartObj>
        <w:docPartGallery w:val="Page Numbers (Bottom of Page)"/>
        <w:docPartUnique/>
      </w:docPartObj>
    </w:sdtPr>
    <w:sdtEndPr>
      <w:rPr>
        <w:noProof/>
      </w:rPr>
    </w:sdtEndPr>
    <w:sdtContent>
      <w:p w14:paraId="63420B9B" w14:textId="383C292F" w:rsidR="00D0202E" w:rsidRDefault="00D020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BDD1F1" w14:textId="70821D5E" w:rsidR="006419DA" w:rsidRPr="003E65AF" w:rsidRDefault="003E65AF">
    <w:pPr>
      <w:pStyle w:val="Footer"/>
      <w:rPr>
        <w:i/>
        <w:iCs/>
      </w:rPr>
    </w:pPr>
    <w:r w:rsidRPr="003E65AF">
      <w:rPr>
        <w:i/>
        <w:iCs/>
      </w:rPr>
      <w:t>2022 08 W</w:t>
    </w:r>
    <w:r w:rsidR="00E9328F">
      <w:rPr>
        <w:i/>
        <w:iCs/>
      </w:rPr>
      <w:t>D</w:t>
    </w:r>
    <w:r w:rsidRPr="003E65AF">
      <w:rPr>
        <w:i/>
        <w:iCs/>
      </w:rPr>
      <w:t>ES</w:t>
    </w:r>
    <w:r w:rsidR="006419DA">
      <w:rPr>
        <w:i/>
        <w:iCs/>
      </w:rPr>
      <w:t xml:space="preserve"> Annual Report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F3560" w14:textId="77777777" w:rsidR="006E3248" w:rsidRDefault="006E3248" w:rsidP="00584E95">
      <w:pPr>
        <w:spacing w:after="0" w:line="240" w:lineRule="auto"/>
      </w:pPr>
      <w:r>
        <w:separator/>
      </w:r>
    </w:p>
  </w:footnote>
  <w:footnote w:type="continuationSeparator" w:id="0">
    <w:p w14:paraId="46175972" w14:textId="77777777" w:rsidR="006E3248" w:rsidRDefault="006E3248" w:rsidP="00584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CF30" w14:textId="3D979334" w:rsidR="00D0202E" w:rsidRDefault="00D0202E">
    <w:pPr>
      <w:pStyle w:val="Header"/>
    </w:pPr>
    <w:r>
      <w:rPr>
        <w:noProof/>
      </w:rPr>
      <w:drawing>
        <wp:inline distT="0" distB="0" distL="0" distR="0" wp14:anchorId="61693B81" wp14:editId="32E2FD0A">
          <wp:extent cx="1333500" cy="6731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73100"/>
                  </a:xfrm>
                  <a:prstGeom prst="rect">
                    <a:avLst/>
                  </a:prstGeom>
                  <a:noFill/>
                  <a:ln>
                    <a:noFill/>
                  </a:ln>
                </pic:spPr>
              </pic:pic>
            </a:graphicData>
          </a:graphic>
        </wp:inline>
      </w:drawing>
    </w:r>
    <w:r w:rsidR="00205917">
      <w:tab/>
    </w:r>
    <w:r w:rsidR="00205917">
      <w:tab/>
    </w:r>
    <w:r w:rsidR="00205917">
      <w:rPr>
        <w:noProof/>
      </w:rPr>
      <w:drawing>
        <wp:inline distT="0" distB="0" distL="0" distR="0" wp14:anchorId="7AF6F52D" wp14:editId="6142A49C">
          <wp:extent cx="2103120" cy="618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38310" cy="628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955"/>
    <w:multiLevelType w:val="hybridMultilevel"/>
    <w:tmpl w:val="6270E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929E3"/>
    <w:multiLevelType w:val="hybridMultilevel"/>
    <w:tmpl w:val="439AC160"/>
    <w:lvl w:ilvl="0" w:tplc="48CE5C82">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AA5BC7"/>
    <w:multiLevelType w:val="hybridMultilevel"/>
    <w:tmpl w:val="BADAD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D61ABF"/>
    <w:multiLevelType w:val="hybridMultilevel"/>
    <w:tmpl w:val="02EC73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CD43D32"/>
    <w:multiLevelType w:val="hybridMultilevel"/>
    <w:tmpl w:val="A2D08F10"/>
    <w:lvl w:ilvl="0" w:tplc="7D84BEB4">
      <w:start w:val="1"/>
      <w:numFmt w:val="decimal"/>
      <w:lvlText w:val="%1."/>
      <w:lvlJc w:val="left"/>
      <w:pPr>
        <w:ind w:left="720" w:hanging="360"/>
      </w:pPr>
      <w:rPr>
        <w:rFonts w:ascii="Calibri" w:eastAsiaTheme="majorEastAsia" w:hAnsi="Calibri" w:cstheme="majorBidi" w:hint="default"/>
        <w:b/>
        <w:color w:val="1F3763" w:themeColor="accent1" w:themeShade="7F"/>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419"/>
    <w:rsid w:val="00005D56"/>
    <w:rsid w:val="0000706B"/>
    <w:rsid w:val="00007558"/>
    <w:rsid w:val="000117B1"/>
    <w:rsid w:val="00015B2E"/>
    <w:rsid w:val="00017ECD"/>
    <w:rsid w:val="00020419"/>
    <w:rsid w:val="00020669"/>
    <w:rsid w:val="00023BA2"/>
    <w:rsid w:val="00023BDA"/>
    <w:rsid w:val="00024D2E"/>
    <w:rsid w:val="00025EDE"/>
    <w:rsid w:val="00026995"/>
    <w:rsid w:val="000310D7"/>
    <w:rsid w:val="00032F1E"/>
    <w:rsid w:val="00035C2C"/>
    <w:rsid w:val="000361D1"/>
    <w:rsid w:val="00041E79"/>
    <w:rsid w:val="00042377"/>
    <w:rsid w:val="0004640F"/>
    <w:rsid w:val="0005334D"/>
    <w:rsid w:val="00053465"/>
    <w:rsid w:val="00053A47"/>
    <w:rsid w:val="000544AB"/>
    <w:rsid w:val="000544F9"/>
    <w:rsid w:val="000612F8"/>
    <w:rsid w:val="00061E40"/>
    <w:rsid w:val="00062373"/>
    <w:rsid w:val="000632B2"/>
    <w:rsid w:val="00063CD4"/>
    <w:rsid w:val="00064960"/>
    <w:rsid w:val="00072D06"/>
    <w:rsid w:val="00073313"/>
    <w:rsid w:val="000746E6"/>
    <w:rsid w:val="00076D6F"/>
    <w:rsid w:val="00077C35"/>
    <w:rsid w:val="000858C0"/>
    <w:rsid w:val="00086F23"/>
    <w:rsid w:val="00092A24"/>
    <w:rsid w:val="00096C31"/>
    <w:rsid w:val="000A1B13"/>
    <w:rsid w:val="000A3C2C"/>
    <w:rsid w:val="000B0809"/>
    <w:rsid w:val="000B266E"/>
    <w:rsid w:val="000B60A3"/>
    <w:rsid w:val="000B740B"/>
    <w:rsid w:val="000C0512"/>
    <w:rsid w:val="000C1106"/>
    <w:rsid w:val="000C5F8D"/>
    <w:rsid w:val="000C73A6"/>
    <w:rsid w:val="000D3A65"/>
    <w:rsid w:val="000D5C92"/>
    <w:rsid w:val="000D7277"/>
    <w:rsid w:val="000E4B6D"/>
    <w:rsid w:val="000E588F"/>
    <w:rsid w:val="000E5DC9"/>
    <w:rsid w:val="000E68EB"/>
    <w:rsid w:val="000E6F7A"/>
    <w:rsid w:val="000F4799"/>
    <w:rsid w:val="000F5301"/>
    <w:rsid w:val="001005DA"/>
    <w:rsid w:val="00101B58"/>
    <w:rsid w:val="00113CD7"/>
    <w:rsid w:val="00114FDD"/>
    <w:rsid w:val="00116CEB"/>
    <w:rsid w:val="00123C15"/>
    <w:rsid w:val="00124BC7"/>
    <w:rsid w:val="00130348"/>
    <w:rsid w:val="00131A01"/>
    <w:rsid w:val="00132867"/>
    <w:rsid w:val="00133247"/>
    <w:rsid w:val="0013657B"/>
    <w:rsid w:val="00151476"/>
    <w:rsid w:val="0015276B"/>
    <w:rsid w:val="0015352C"/>
    <w:rsid w:val="00156E60"/>
    <w:rsid w:val="00162807"/>
    <w:rsid w:val="0016288F"/>
    <w:rsid w:val="0016462B"/>
    <w:rsid w:val="00166EFE"/>
    <w:rsid w:val="0016760E"/>
    <w:rsid w:val="001677D1"/>
    <w:rsid w:val="001701DB"/>
    <w:rsid w:val="00170E98"/>
    <w:rsid w:val="00174567"/>
    <w:rsid w:val="00175D2B"/>
    <w:rsid w:val="00181618"/>
    <w:rsid w:val="00182CB9"/>
    <w:rsid w:val="00185F3B"/>
    <w:rsid w:val="00196091"/>
    <w:rsid w:val="00196842"/>
    <w:rsid w:val="001A29EE"/>
    <w:rsid w:val="001A2FD7"/>
    <w:rsid w:val="001A465F"/>
    <w:rsid w:val="001B2205"/>
    <w:rsid w:val="001C26D7"/>
    <w:rsid w:val="001C485A"/>
    <w:rsid w:val="001C547B"/>
    <w:rsid w:val="001C6390"/>
    <w:rsid w:val="001D6223"/>
    <w:rsid w:val="001D6B4A"/>
    <w:rsid w:val="001E1190"/>
    <w:rsid w:val="001E3456"/>
    <w:rsid w:val="001E4816"/>
    <w:rsid w:val="001F41E2"/>
    <w:rsid w:val="001F51E3"/>
    <w:rsid w:val="001F6259"/>
    <w:rsid w:val="001F777F"/>
    <w:rsid w:val="002054D0"/>
    <w:rsid w:val="00205917"/>
    <w:rsid w:val="002060E2"/>
    <w:rsid w:val="00210E74"/>
    <w:rsid w:val="0021248E"/>
    <w:rsid w:val="00212C46"/>
    <w:rsid w:val="00213A9C"/>
    <w:rsid w:val="0021410F"/>
    <w:rsid w:val="0021751A"/>
    <w:rsid w:val="002179C1"/>
    <w:rsid w:val="00225A54"/>
    <w:rsid w:val="00232D0A"/>
    <w:rsid w:val="0023309E"/>
    <w:rsid w:val="0024097A"/>
    <w:rsid w:val="002456E5"/>
    <w:rsid w:val="00246946"/>
    <w:rsid w:val="00246B8F"/>
    <w:rsid w:val="0024739C"/>
    <w:rsid w:val="002505BC"/>
    <w:rsid w:val="00252756"/>
    <w:rsid w:val="00256973"/>
    <w:rsid w:val="00256CD3"/>
    <w:rsid w:val="00257B5C"/>
    <w:rsid w:val="00260A63"/>
    <w:rsid w:val="002732DD"/>
    <w:rsid w:val="0027702B"/>
    <w:rsid w:val="00280892"/>
    <w:rsid w:val="00281606"/>
    <w:rsid w:val="00282239"/>
    <w:rsid w:val="002834FE"/>
    <w:rsid w:val="002848A0"/>
    <w:rsid w:val="002863B2"/>
    <w:rsid w:val="00294DD7"/>
    <w:rsid w:val="00295AD7"/>
    <w:rsid w:val="0029693A"/>
    <w:rsid w:val="002A72D8"/>
    <w:rsid w:val="002B4199"/>
    <w:rsid w:val="002B6D11"/>
    <w:rsid w:val="002C2551"/>
    <w:rsid w:val="002C2837"/>
    <w:rsid w:val="002C49FB"/>
    <w:rsid w:val="002C623F"/>
    <w:rsid w:val="002D77FF"/>
    <w:rsid w:val="002E1A3D"/>
    <w:rsid w:val="002E4765"/>
    <w:rsid w:val="002E6692"/>
    <w:rsid w:val="002F48B6"/>
    <w:rsid w:val="003017DA"/>
    <w:rsid w:val="00301BA3"/>
    <w:rsid w:val="003033BA"/>
    <w:rsid w:val="0030355B"/>
    <w:rsid w:val="0030443F"/>
    <w:rsid w:val="00305CD0"/>
    <w:rsid w:val="00307512"/>
    <w:rsid w:val="00312C18"/>
    <w:rsid w:val="00323895"/>
    <w:rsid w:val="00324278"/>
    <w:rsid w:val="0032658A"/>
    <w:rsid w:val="00326A4E"/>
    <w:rsid w:val="0033664B"/>
    <w:rsid w:val="00342DBD"/>
    <w:rsid w:val="00356D30"/>
    <w:rsid w:val="00357AC5"/>
    <w:rsid w:val="003609C0"/>
    <w:rsid w:val="00363D04"/>
    <w:rsid w:val="00367DDF"/>
    <w:rsid w:val="00371566"/>
    <w:rsid w:val="00373047"/>
    <w:rsid w:val="0037441C"/>
    <w:rsid w:val="00376012"/>
    <w:rsid w:val="00377CF2"/>
    <w:rsid w:val="00383299"/>
    <w:rsid w:val="003853B3"/>
    <w:rsid w:val="00386CC7"/>
    <w:rsid w:val="00390622"/>
    <w:rsid w:val="00392B01"/>
    <w:rsid w:val="00394FB9"/>
    <w:rsid w:val="003963BF"/>
    <w:rsid w:val="003A1A4B"/>
    <w:rsid w:val="003A5B02"/>
    <w:rsid w:val="003B2549"/>
    <w:rsid w:val="003B3074"/>
    <w:rsid w:val="003B3EBA"/>
    <w:rsid w:val="003B586B"/>
    <w:rsid w:val="003B69F6"/>
    <w:rsid w:val="003B7EF7"/>
    <w:rsid w:val="003C1C57"/>
    <w:rsid w:val="003C5707"/>
    <w:rsid w:val="003C73C2"/>
    <w:rsid w:val="003C767E"/>
    <w:rsid w:val="003C76A0"/>
    <w:rsid w:val="003D25BC"/>
    <w:rsid w:val="003D2E68"/>
    <w:rsid w:val="003D2E87"/>
    <w:rsid w:val="003D4865"/>
    <w:rsid w:val="003D643C"/>
    <w:rsid w:val="003E3F77"/>
    <w:rsid w:val="003E44D1"/>
    <w:rsid w:val="003E4E3A"/>
    <w:rsid w:val="003E65AF"/>
    <w:rsid w:val="003E7BEF"/>
    <w:rsid w:val="003F4FC7"/>
    <w:rsid w:val="003F6054"/>
    <w:rsid w:val="00404F96"/>
    <w:rsid w:val="00405CA3"/>
    <w:rsid w:val="0040616D"/>
    <w:rsid w:val="00407F6F"/>
    <w:rsid w:val="00416EB6"/>
    <w:rsid w:val="004220C6"/>
    <w:rsid w:val="00423453"/>
    <w:rsid w:val="00423B5D"/>
    <w:rsid w:val="004252F4"/>
    <w:rsid w:val="004329F7"/>
    <w:rsid w:val="00433BD5"/>
    <w:rsid w:val="0044228B"/>
    <w:rsid w:val="00444BAA"/>
    <w:rsid w:val="0044505D"/>
    <w:rsid w:val="00446584"/>
    <w:rsid w:val="00452730"/>
    <w:rsid w:val="004529F6"/>
    <w:rsid w:val="0045691C"/>
    <w:rsid w:val="0046185A"/>
    <w:rsid w:val="004633A0"/>
    <w:rsid w:val="00465A7C"/>
    <w:rsid w:val="00467EDD"/>
    <w:rsid w:val="0047075D"/>
    <w:rsid w:val="00473A6D"/>
    <w:rsid w:val="004836A9"/>
    <w:rsid w:val="00485415"/>
    <w:rsid w:val="00485B40"/>
    <w:rsid w:val="0048655C"/>
    <w:rsid w:val="00486FE3"/>
    <w:rsid w:val="00487BA9"/>
    <w:rsid w:val="00494B93"/>
    <w:rsid w:val="004A66C3"/>
    <w:rsid w:val="004A675D"/>
    <w:rsid w:val="004B501F"/>
    <w:rsid w:val="004B52EC"/>
    <w:rsid w:val="004C1613"/>
    <w:rsid w:val="004C4715"/>
    <w:rsid w:val="004C5F4F"/>
    <w:rsid w:val="004D07E0"/>
    <w:rsid w:val="004D0CF1"/>
    <w:rsid w:val="004D777E"/>
    <w:rsid w:val="004E00B9"/>
    <w:rsid w:val="004E18CA"/>
    <w:rsid w:val="004E3EF1"/>
    <w:rsid w:val="004E5490"/>
    <w:rsid w:val="004E7793"/>
    <w:rsid w:val="004F248A"/>
    <w:rsid w:val="004F28EE"/>
    <w:rsid w:val="004F2EEB"/>
    <w:rsid w:val="004F31BF"/>
    <w:rsid w:val="004F336A"/>
    <w:rsid w:val="004F42A1"/>
    <w:rsid w:val="00500F00"/>
    <w:rsid w:val="00500FDD"/>
    <w:rsid w:val="005012B2"/>
    <w:rsid w:val="00502237"/>
    <w:rsid w:val="00502865"/>
    <w:rsid w:val="005038DF"/>
    <w:rsid w:val="00505382"/>
    <w:rsid w:val="0050662A"/>
    <w:rsid w:val="005075D8"/>
    <w:rsid w:val="00514740"/>
    <w:rsid w:val="00515677"/>
    <w:rsid w:val="005159C7"/>
    <w:rsid w:val="00521158"/>
    <w:rsid w:val="00522CC8"/>
    <w:rsid w:val="00523F54"/>
    <w:rsid w:val="0052479C"/>
    <w:rsid w:val="00524994"/>
    <w:rsid w:val="00525769"/>
    <w:rsid w:val="0052719F"/>
    <w:rsid w:val="005279E0"/>
    <w:rsid w:val="00527A52"/>
    <w:rsid w:val="00530713"/>
    <w:rsid w:val="005320FE"/>
    <w:rsid w:val="00535A6C"/>
    <w:rsid w:val="00535A7E"/>
    <w:rsid w:val="00536F78"/>
    <w:rsid w:val="00540FD3"/>
    <w:rsid w:val="00542F4B"/>
    <w:rsid w:val="005431E8"/>
    <w:rsid w:val="00544ED2"/>
    <w:rsid w:val="00554218"/>
    <w:rsid w:val="00557452"/>
    <w:rsid w:val="00560E64"/>
    <w:rsid w:val="005715B3"/>
    <w:rsid w:val="00571755"/>
    <w:rsid w:val="00573BF8"/>
    <w:rsid w:val="00582C9C"/>
    <w:rsid w:val="00584E95"/>
    <w:rsid w:val="00585A6B"/>
    <w:rsid w:val="005863A5"/>
    <w:rsid w:val="00587947"/>
    <w:rsid w:val="00590828"/>
    <w:rsid w:val="00590888"/>
    <w:rsid w:val="005940DC"/>
    <w:rsid w:val="005949C0"/>
    <w:rsid w:val="00595740"/>
    <w:rsid w:val="005A3184"/>
    <w:rsid w:val="005A3D4F"/>
    <w:rsid w:val="005A6026"/>
    <w:rsid w:val="005B00ED"/>
    <w:rsid w:val="005B0C76"/>
    <w:rsid w:val="005B2E1E"/>
    <w:rsid w:val="005B5D1D"/>
    <w:rsid w:val="005B70A7"/>
    <w:rsid w:val="005C3B05"/>
    <w:rsid w:val="005C3D19"/>
    <w:rsid w:val="005C5628"/>
    <w:rsid w:val="005C571C"/>
    <w:rsid w:val="005D0124"/>
    <w:rsid w:val="005D188B"/>
    <w:rsid w:val="005D3531"/>
    <w:rsid w:val="005D36D2"/>
    <w:rsid w:val="005D5DCB"/>
    <w:rsid w:val="005D697B"/>
    <w:rsid w:val="005E3ECE"/>
    <w:rsid w:val="005E449E"/>
    <w:rsid w:val="005E63CA"/>
    <w:rsid w:val="005E7CC8"/>
    <w:rsid w:val="005F3DD8"/>
    <w:rsid w:val="006008A3"/>
    <w:rsid w:val="006008CE"/>
    <w:rsid w:val="0060093F"/>
    <w:rsid w:val="00604E2C"/>
    <w:rsid w:val="00605F05"/>
    <w:rsid w:val="00610BEA"/>
    <w:rsid w:val="00617B7F"/>
    <w:rsid w:val="00620E44"/>
    <w:rsid w:val="006237A2"/>
    <w:rsid w:val="00625CC8"/>
    <w:rsid w:val="00625F22"/>
    <w:rsid w:val="006272D6"/>
    <w:rsid w:val="006301D7"/>
    <w:rsid w:val="00630586"/>
    <w:rsid w:val="006312B9"/>
    <w:rsid w:val="006315FC"/>
    <w:rsid w:val="006367E5"/>
    <w:rsid w:val="0064039D"/>
    <w:rsid w:val="006419DA"/>
    <w:rsid w:val="00643800"/>
    <w:rsid w:val="006462CA"/>
    <w:rsid w:val="00647C81"/>
    <w:rsid w:val="006516B5"/>
    <w:rsid w:val="00653FEF"/>
    <w:rsid w:val="0065448E"/>
    <w:rsid w:val="00654636"/>
    <w:rsid w:val="00655BF6"/>
    <w:rsid w:val="00655C85"/>
    <w:rsid w:val="00660343"/>
    <w:rsid w:val="006608FD"/>
    <w:rsid w:val="00662FA8"/>
    <w:rsid w:val="00664534"/>
    <w:rsid w:val="00664980"/>
    <w:rsid w:val="00665E67"/>
    <w:rsid w:val="00667770"/>
    <w:rsid w:val="00667AB1"/>
    <w:rsid w:val="00670FE6"/>
    <w:rsid w:val="006722DB"/>
    <w:rsid w:val="00681B41"/>
    <w:rsid w:val="00686C69"/>
    <w:rsid w:val="006902D7"/>
    <w:rsid w:val="006908CB"/>
    <w:rsid w:val="006915F0"/>
    <w:rsid w:val="00691B29"/>
    <w:rsid w:val="006A0445"/>
    <w:rsid w:val="006A5329"/>
    <w:rsid w:val="006A62A6"/>
    <w:rsid w:val="006A7C30"/>
    <w:rsid w:val="006B1B9C"/>
    <w:rsid w:val="006B5694"/>
    <w:rsid w:val="006B7EB9"/>
    <w:rsid w:val="006C0206"/>
    <w:rsid w:val="006E2F11"/>
    <w:rsid w:val="006E3248"/>
    <w:rsid w:val="006E395F"/>
    <w:rsid w:val="006E4C24"/>
    <w:rsid w:val="006E6D96"/>
    <w:rsid w:val="006F66B4"/>
    <w:rsid w:val="0070094D"/>
    <w:rsid w:val="00700BC5"/>
    <w:rsid w:val="00701B13"/>
    <w:rsid w:val="00704B10"/>
    <w:rsid w:val="00705B5B"/>
    <w:rsid w:val="007073C5"/>
    <w:rsid w:val="0070786D"/>
    <w:rsid w:val="007078B0"/>
    <w:rsid w:val="00712053"/>
    <w:rsid w:val="00714781"/>
    <w:rsid w:val="00714822"/>
    <w:rsid w:val="007170AC"/>
    <w:rsid w:val="007171B8"/>
    <w:rsid w:val="0072214B"/>
    <w:rsid w:val="00722292"/>
    <w:rsid w:val="00722983"/>
    <w:rsid w:val="007258EE"/>
    <w:rsid w:val="00727175"/>
    <w:rsid w:val="00727388"/>
    <w:rsid w:val="00737F09"/>
    <w:rsid w:val="0074106C"/>
    <w:rsid w:val="007411C1"/>
    <w:rsid w:val="00742594"/>
    <w:rsid w:val="0074468C"/>
    <w:rsid w:val="007452F9"/>
    <w:rsid w:val="00746E65"/>
    <w:rsid w:val="00753430"/>
    <w:rsid w:val="00753CCF"/>
    <w:rsid w:val="00762D55"/>
    <w:rsid w:val="007637A6"/>
    <w:rsid w:val="0076581E"/>
    <w:rsid w:val="007659A7"/>
    <w:rsid w:val="007675CF"/>
    <w:rsid w:val="0076767E"/>
    <w:rsid w:val="00773061"/>
    <w:rsid w:val="007743AD"/>
    <w:rsid w:val="00776307"/>
    <w:rsid w:val="00777593"/>
    <w:rsid w:val="0078237A"/>
    <w:rsid w:val="007872F8"/>
    <w:rsid w:val="007928A0"/>
    <w:rsid w:val="00793D55"/>
    <w:rsid w:val="007A029C"/>
    <w:rsid w:val="007A0839"/>
    <w:rsid w:val="007A0AD0"/>
    <w:rsid w:val="007A0EC8"/>
    <w:rsid w:val="007A1F3E"/>
    <w:rsid w:val="007A27D2"/>
    <w:rsid w:val="007B21FC"/>
    <w:rsid w:val="007B2D39"/>
    <w:rsid w:val="007C12E1"/>
    <w:rsid w:val="007C244D"/>
    <w:rsid w:val="007C2A08"/>
    <w:rsid w:val="007C4C1B"/>
    <w:rsid w:val="007C4E5E"/>
    <w:rsid w:val="007C5DA7"/>
    <w:rsid w:val="007D09CC"/>
    <w:rsid w:val="007D46B3"/>
    <w:rsid w:val="007D4C4F"/>
    <w:rsid w:val="007D4C84"/>
    <w:rsid w:val="007D5FB8"/>
    <w:rsid w:val="007D6DB6"/>
    <w:rsid w:val="007D77F0"/>
    <w:rsid w:val="007E28B6"/>
    <w:rsid w:val="007E3536"/>
    <w:rsid w:val="007F308C"/>
    <w:rsid w:val="007F3B77"/>
    <w:rsid w:val="007F433A"/>
    <w:rsid w:val="007F52C6"/>
    <w:rsid w:val="007F5688"/>
    <w:rsid w:val="007F5F67"/>
    <w:rsid w:val="00801111"/>
    <w:rsid w:val="0080213F"/>
    <w:rsid w:val="00807D96"/>
    <w:rsid w:val="008100BD"/>
    <w:rsid w:val="008104C2"/>
    <w:rsid w:val="0081074D"/>
    <w:rsid w:val="00810F24"/>
    <w:rsid w:val="00815BA4"/>
    <w:rsid w:val="00821AA0"/>
    <w:rsid w:val="0082314C"/>
    <w:rsid w:val="00827708"/>
    <w:rsid w:val="00830B15"/>
    <w:rsid w:val="0083167B"/>
    <w:rsid w:val="008359AA"/>
    <w:rsid w:val="00842A28"/>
    <w:rsid w:val="00843140"/>
    <w:rsid w:val="00844E8D"/>
    <w:rsid w:val="008479B1"/>
    <w:rsid w:val="00851889"/>
    <w:rsid w:val="0085689B"/>
    <w:rsid w:val="00856DAE"/>
    <w:rsid w:val="00857A89"/>
    <w:rsid w:val="00860DE9"/>
    <w:rsid w:val="008700E7"/>
    <w:rsid w:val="0087464F"/>
    <w:rsid w:val="00884F1B"/>
    <w:rsid w:val="00887BCF"/>
    <w:rsid w:val="008924C4"/>
    <w:rsid w:val="00895F8E"/>
    <w:rsid w:val="008A53D5"/>
    <w:rsid w:val="008B47BC"/>
    <w:rsid w:val="008B668B"/>
    <w:rsid w:val="008C293B"/>
    <w:rsid w:val="008C3208"/>
    <w:rsid w:val="008C36E0"/>
    <w:rsid w:val="008D1F32"/>
    <w:rsid w:val="008E1B80"/>
    <w:rsid w:val="008E5898"/>
    <w:rsid w:val="008E5B89"/>
    <w:rsid w:val="008E60A3"/>
    <w:rsid w:val="008F0D48"/>
    <w:rsid w:val="008F25AE"/>
    <w:rsid w:val="008F41A1"/>
    <w:rsid w:val="008F7500"/>
    <w:rsid w:val="008F7673"/>
    <w:rsid w:val="008F7FBE"/>
    <w:rsid w:val="0090491A"/>
    <w:rsid w:val="00906B26"/>
    <w:rsid w:val="009071BE"/>
    <w:rsid w:val="009133C4"/>
    <w:rsid w:val="009134B2"/>
    <w:rsid w:val="0091417C"/>
    <w:rsid w:val="00914B5B"/>
    <w:rsid w:val="00915D07"/>
    <w:rsid w:val="009162DE"/>
    <w:rsid w:val="0091694E"/>
    <w:rsid w:val="00917E2B"/>
    <w:rsid w:val="00930395"/>
    <w:rsid w:val="009410F0"/>
    <w:rsid w:val="00942CCB"/>
    <w:rsid w:val="00945964"/>
    <w:rsid w:val="009479E9"/>
    <w:rsid w:val="0095076E"/>
    <w:rsid w:val="00950B3A"/>
    <w:rsid w:val="00950D88"/>
    <w:rsid w:val="00951060"/>
    <w:rsid w:val="0095706D"/>
    <w:rsid w:val="009570A7"/>
    <w:rsid w:val="00960BD3"/>
    <w:rsid w:val="00963200"/>
    <w:rsid w:val="00963E0A"/>
    <w:rsid w:val="00966129"/>
    <w:rsid w:val="00966303"/>
    <w:rsid w:val="0097383D"/>
    <w:rsid w:val="009778B7"/>
    <w:rsid w:val="00977957"/>
    <w:rsid w:val="00980899"/>
    <w:rsid w:val="009812A9"/>
    <w:rsid w:val="009814C7"/>
    <w:rsid w:val="0098297E"/>
    <w:rsid w:val="00994D36"/>
    <w:rsid w:val="0099509E"/>
    <w:rsid w:val="00997945"/>
    <w:rsid w:val="009A178F"/>
    <w:rsid w:val="009B052B"/>
    <w:rsid w:val="009B1234"/>
    <w:rsid w:val="009B6419"/>
    <w:rsid w:val="009B691B"/>
    <w:rsid w:val="009B7A27"/>
    <w:rsid w:val="009C181B"/>
    <w:rsid w:val="009C3370"/>
    <w:rsid w:val="009C433F"/>
    <w:rsid w:val="009C48BC"/>
    <w:rsid w:val="009D00A4"/>
    <w:rsid w:val="009D0D81"/>
    <w:rsid w:val="009D197E"/>
    <w:rsid w:val="009D1B7C"/>
    <w:rsid w:val="009D1ED9"/>
    <w:rsid w:val="009D1FF6"/>
    <w:rsid w:val="009D31B3"/>
    <w:rsid w:val="009D4EEA"/>
    <w:rsid w:val="009F0BB0"/>
    <w:rsid w:val="009F1249"/>
    <w:rsid w:val="009F2140"/>
    <w:rsid w:val="009F555B"/>
    <w:rsid w:val="009F7974"/>
    <w:rsid w:val="009F7A41"/>
    <w:rsid w:val="009F7CCE"/>
    <w:rsid w:val="00A02660"/>
    <w:rsid w:val="00A0292A"/>
    <w:rsid w:val="00A066D6"/>
    <w:rsid w:val="00A073CA"/>
    <w:rsid w:val="00A110FD"/>
    <w:rsid w:val="00A13ABB"/>
    <w:rsid w:val="00A14FEB"/>
    <w:rsid w:val="00A15359"/>
    <w:rsid w:val="00A208E6"/>
    <w:rsid w:val="00A2151E"/>
    <w:rsid w:val="00A24554"/>
    <w:rsid w:val="00A25FB7"/>
    <w:rsid w:val="00A33016"/>
    <w:rsid w:val="00A36C2F"/>
    <w:rsid w:val="00A37B8F"/>
    <w:rsid w:val="00A4092A"/>
    <w:rsid w:val="00A426F3"/>
    <w:rsid w:val="00A42EA4"/>
    <w:rsid w:val="00A44953"/>
    <w:rsid w:val="00A4675C"/>
    <w:rsid w:val="00A50FBA"/>
    <w:rsid w:val="00A51DDC"/>
    <w:rsid w:val="00A561BF"/>
    <w:rsid w:val="00A56779"/>
    <w:rsid w:val="00A6256A"/>
    <w:rsid w:val="00A70748"/>
    <w:rsid w:val="00A72F4F"/>
    <w:rsid w:val="00A7422A"/>
    <w:rsid w:val="00A753E4"/>
    <w:rsid w:val="00A775D5"/>
    <w:rsid w:val="00A8025A"/>
    <w:rsid w:val="00A8748B"/>
    <w:rsid w:val="00A97430"/>
    <w:rsid w:val="00AA1091"/>
    <w:rsid w:val="00AA1562"/>
    <w:rsid w:val="00AA165E"/>
    <w:rsid w:val="00AA1BCF"/>
    <w:rsid w:val="00AA2E38"/>
    <w:rsid w:val="00AA3A86"/>
    <w:rsid w:val="00AA3D6C"/>
    <w:rsid w:val="00AA51A4"/>
    <w:rsid w:val="00AA57E7"/>
    <w:rsid w:val="00AA701E"/>
    <w:rsid w:val="00AB45EB"/>
    <w:rsid w:val="00AB59CE"/>
    <w:rsid w:val="00AB7955"/>
    <w:rsid w:val="00AC1CAE"/>
    <w:rsid w:val="00AC2D1D"/>
    <w:rsid w:val="00AD348A"/>
    <w:rsid w:val="00AD3597"/>
    <w:rsid w:val="00AD41D4"/>
    <w:rsid w:val="00AD6DE3"/>
    <w:rsid w:val="00AF2472"/>
    <w:rsid w:val="00AF738C"/>
    <w:rsid w:val="00AF76D9"/>
    <w:rsid w:val="00B01A3E"/>
    <w:rsid w:val="00B0507C"/>
    <w:rsid w:val="00B07B6D"/>
    <w:rsid w:val="00B1020D"/>
    <w:rsid w:val="00B10D82"/>
    <w:rsid w:val="00B10DF2"/>
    <w:rsid w:val="00B12665"/>
    <w:rsid w:val="00B20DC7"/>
    <w:rsid w:val="00B24461"/>
    <w:rsid w:val="00B324F7"/>
    <w:rsid w:val="00B329AA"/>
    <w:rsid w:val="00B339CF"/>
    <w:rsid w:val="00B34CAA"/>
    <w:rsid w:val="00B35CA7"/>
    <w:rsid w:val="00B404E7"/>
    <w:rsid w:val="00B42CD1"/>
    <w:rsid w:val="00B4420C"/>
    <w:rsid w:val="00B4600A"/>
    <w:rsid w:val="00B46104"/>
    <w:rsid w:val="00B461EC"/>
    <w:rsid w:val="00B46CB4"/>
    <w:rsid w:val="00B511AA"/>
    <w:rsid w:val="00B54799"/>
    <w:rsid w:val="00B60FB0"/>
    <w:rsid w:val="00B712D1"/>
    <w:rsid w:val="00B76189"/>
    <w:rsid w:val="00B8267E"/>
    <w:rsid w:val="00B82A16"/>
    <w:rsid w:val="00B834BA"/>
    <w:rsid w:val="00B83DD7"/>
    <w:rsid w:val="00B851E4"/>
    <w:rsid w:val="00B85E99"/>
    <w:rsid w:val="00B9015E"/>
    <w:rsid w:val="00B90E28"/>
    <w:rsid w:val="00B91323"/>
    <w:rsid w:val="00B927C3"/>
    <w:rsid w:val="00B92E92"/>
    <w:rsid w:val="00B94299"/>
    <w:rsid w:val="00B95B2F"/>
    <w:rsid w:val="00B965E7"/>
    <w:rsid w:val="00B97C63"/>
    <w:rsid w:val="00BA361B"/>
    <w:rsid w:val="00BA4099"/>
    <w:rsid w:val="00BB3D43"/>
    <w:rsid w:val="00BB3E6A"/>
    <w:rsid w:val="00BB65FF"/>
    <w:rsid w:val="00BC0580"/>
    <w:rsid w:val="00BC1156"/>
    <w:rsid w:val="00BC31DE"/>
    <w:rsid w:val="00BC3F4C"/>
    <w:rsid w:val="00BD1254"/>
    <w:rsid w:val="00BE55A6"/>
    <w:rsid w:val="00BE5F09"/>
    <w:rsid w:val="00BE694B"/>
    <w:rsid w:val="00BF1BE5"/>
    <w:rsid w:val="00BF26D6"/>
    <w:rsid w:val="00BF50D7"/>
    <w:rsid w:val="00BF6FCC"/>
    <w:rsid w:val="00C01AFC"/>
    <w:rsid w:val="00C05B57"/>
    <w:rsid w:val="00C05F1B"/>
    <w:rsid w:val="00C13758"/>
    <w:rsid w:val="00C15A7F"/>
    <w:rsid w:val="00C16717"/>
    <w:rsid w:val="00C176FF"/>
    <w:rsid w:val="00C17F35"/>
    <w:rsid w:val="00C23D2C"/>
    <w:rsid w:val="00C310E2"/>
    <w:rsid w:val="00C352F1"/>
    <w:rsid w:val="00C36D0A"/>
    <w:rsid w:val="00C407D7"/>
    <w:rsid w:val="00C408FB"/>
    <w:rsid w:val="00C46745"/>
    <w:rsid w:val="00C52AD4"/>
    <w:rsid w:val="00C57950"/>
    <w:rsid w:val="00C71B3D"/>
    <w:rsid w:val="00C735E5"/>
    <w:rsid w:val="00C74867"/>
    <w:rsid w:val="00C74B20"/>
    <w:rsid w:val="00C7559D"/>
    <w:rsid w:val="00C81060"/>
    <w:rsid w:val="00C81085"/>
    <w:rsid w:val="00C82C0D"/>
    <w:rsid w:val="00C83AA2"/>
    <w:rsid w:val="00C868CF"/>
    <w:rsid w:val="00C90AC5"/>
    <w:rsid w:val="00C917C4"/>
    <w:rsid w:val="00C92F3D"/>
    <w:rsid w:val="00C93157"/>
    <w:rsid w:val="00C9346D"/>
    <w:rsid w:val="00C94EC1"/>
    <w:rsid w:val="00CA24B1"/>
    <w:rsid w:val="00CA35C4"/>
    <w:rsid w:val="00CA3DED"/>
    <w:rsid w:val="00CA3FA8"/>
    <w:rsid w:val="00CA4697"/>
    <w:rsid w:val="00CA4E2D"/>
    <w:rsid w:val="00CA5696"/>
    <w:rsid w:val="00CB0367"/>
    <w:rsid w:val="00CB2281"/>
    <w:rsid w:val="00CB23B8"/>
    <w:rsid w:val="00CB57B1"/>
    <w:rsid w:val="00CB5E4F"/>
    <w:rsid w:val="00CC0E56"/>
    <w:rsid w:val="00CC1D3C"/>
    <w:rsid w:val="00CC28BA"/>
    <w:rsid w:val="00CC2D4B"/>
    <w:rsid w:val="00CC3E72"/>
    <w:rsid w:val="00CD127E"/>
    <w:rsid w:val="00CD150C"/>
    <w:rsid w:val="00CD3041"/>
    <w:rsid w:val="00CD5D1D"/>
    <w:rsid w:val="00CE0E53"/>
    <w:rsid w:val="00CE2176"/>
    <w:rsid w:val="00CE2193"/>
    <w:rsid w:val="00CE7B2C"/>
    <w:rsid w:val="00CF407E"/>
    <w:rsid w:val="00CF4D53"/>
    <w:rsid w:val="00CF4F05"/>
    <w:rsid w:val="00D01E69"/>
    <w:rsid w:val="00D0202E"/>
    <w:rsid w:val="00D02B51"/>
    <w:rsid w:val="00D03325"/>
    <w:rsid w:val="00D04E8E"/>
    <w:rsid w:val="00D05BD6"/>
    <w:rsid w:val="00D072EC"/>
    <w:rsid w:val="00D10B7D"/>
    <w:rsid w:val="00D1458E"/>
    <w:rsid w:val="00D16E14"/>
    <w:rsid w:val="00D17F0D"/>
    <w:rsid w:val="00D20A10"/>
    <w:rsid w:val="00D2445F"/>
    <w:rsid w:val="00D25CAF"/>
    <w:rsid w:val="00D328D1"/>
    <w:rsid w:val="00D3337C"/>
    <w:rsid w:val="00D33A98"/>
    <w:rsid w:val="00D34011"/>
    <w:rsid w:val="00D35739"/>
    <w:rsid w:val="00D423B3"/>
    <w:rsid w:val="00D4349B"/>
    <w:rsid w:val="00D47018"/>
    <w:rsid w:val="00D50535"/>
    <w:rsid w:val="00D51C74"/>
    <w:rsid w:val="00D545D1"/>
    <w:rsid w:val="00D55CB5"/>
    <w:rsid w:val="00D55DF8"/>
    <w:rsid w:val="00D57049"/>
    <w:rsid w:val="00D63101"/>
    <w:rsid w:val="00D64EC0"/>
    <w:rsid w:val="00D72D36"/>
    <w:rsid w:val="00D75791"/>
    <w:rsid w:val="00D774FC"/>
    <w:rsid w:val="00D8799D"/>
    <w:rsid w:val="00D87CEA"/>
    <w:rsid w:val="00D904B1"/>
    <w:rsid w:val="00D95777"/>
    <w:rsid w:val="00D965C1"/>
    <w:rsid w:val="00DA1E93"/>
    <w:rsid w:val="00DA2A55"/>
    <w:rsid w:val="00DA44BB"/>
    <w:rsid w:val="00DA5CF7"/>
    <w:rsid w:val="00DA692D"/>
    <w:rsid w:val="00DA7F34"/>
    <w:rsid w:val="00DB0F72"/>
    <w:rsid w:val="00DB1A03"/>
    <w:rsid w:val="00DB288D"/>
    <w:rsid w:val="00DB32EA"/>
    <w:rsid w:val="00DC23AB"/>
    <w:rsid w:val="00DC26DB"/>
    <w:rsid w:val="00DC5D89"/>
    <w:rsid w:val="00DC6A46"/>
    <w:rsid w:val="00DC758C"/>
    <w:rsid w:val="00DD0AC0"/>
    <w:rsid w:val="00DD2004"/>
    <w:rsid w:val="00DD3166"/>
    <w:rsid w:val="00DD401B"/>
    <w:rsid w:val="00DD6B44"/>
    <w:rsid w:val="00DD7683"/>
    <w:rsid w:val="00DD7CCC"/>
    <w:rsid w:val="00DE01ED"/>
    <w:rsid w:val="00DE023F"/>
    <w:rsid w:val="00DE09AD"/>
    <w:rsid w:val="00DE2F8E"/>
    <w:rsid w:val="00DE473F"/>
    <w:rsid w:val="00DE4F00"/>
    <w:rsid w:val="00DF3DF2"/>
    <w:rsid w:val="00DF4855"/>
    <w:rsid w:val="00DF5167"/>
    <w:rsid w:val="00DF58F4"/>
    <w:rsid w:val="00DF65E9"/>
    <w:rsid w:val="00DF6E79"/>
    <w:rsid w:val="00DF7C09"/>
    <w:rsid w:val="00E014DA"/>
    <w:rsid w:val="00E0158C"/>
    <w:rsid w:val="00E025DD"/>
    <w:rsid w:val="00E028B7"/>
    <w:rsid w:val="00E029EB"/>
    <w:rsid w:val="00E0408C"/>
    <w:rsid w:val="00E0514C"/>
    <w:rsid w:val="00E05C38"/>
    <w:rsid w:val="00E077D6"/>
    <w:rsid w:val="00E10607"/>
    <w:rsid w:val="00E11209"/>
    <w:rsid w:val="00E1612B"/>
    <w:rsid w:val="00E2124A"/>
    <w:rsid w:val="00E23541"/>
    <w:rsid w:val="00E26E65"/>
    <w:rsid w:val="00E27B98"/>
    <w:rsid w:val="00E3088D"/>
    <w:rsid w:val="00E32236"/>
    <w:rsid w:val="00E44556"/>
    <w:rsid w:val="00E46F98"/>
    <w:rsid w:val="00E546E0"/>
    <w:rsid w:val="00E54D0D"/>
    <w:rsid w:val="00E54F8D"/>
    <w:rsid w:val="00E559B3"/>
    <w:rsid w:val="00E63A48"/>
    <w:rsid w:val="00E6406F"/>
    <w:rsid w:val="00E66207"/>
    <w:rsid w:val="00E66266"/>
    <w:rsid w:val="00E66590"/>
    <w:rsid w:val="00E67FE2"/>
    <w:rsid w:val="00E73B2D"/>
    <w:rsid w:val="00E7659A"/>
    <w:rsid w:val="00E76B98"/>
    <w:rsid w:val="00E7722E"/>
    <w:rsid w:val="00E8380A"/>
    <w:rsid w:val="00E85602"/>
    <w:rsid w:val="00E9328F"/>
    <w:rsid w:val="00E94D17"/>
    <w:rsid w:val="00E95FD7"/>
    <w:rsid w:val="00E975C5"/>
    <w:rsid w:val="00E97A8E"/>
    <w:rsid w:val="00EA3AE0"/>
    <w:rsid w:val="00EA68D3"/>
    <w:rsid w:val="00EB4019"/>
    <w:rsid w:val="00EC1293"/>
    <w:rsid w:val="00EC35AE"/>
    <w:rsid w:val="00EC5520"/>
    <w:rsid w:val="00EC71CC"/>
    <w:rsid w:val="00ED4E11"/>
    <w:rsid w:val="00ED50ED"/>
    <w:rsid w:val="00ED638E"/>
    <w:rsid w:val="00ED68CF"/>
    <w:rsid w:val="00EE0FBB"/>
    <w:rsid w:val="00EE1EA3"/>
    <w:rsid w:val="00EE3920"/>
    <w:rsid w:val="00EE51E3"/>
    <w:rsid w:val="00EE5FE5"/>
    <w:rsid w:val="00EE70A9"/>
    <w:rsid w:val="00EF0411"/>
    <w:rsid w:val="00EF2860"/>
    <w:rsid w:val="00EF557B"/>
    <w:rsid w:val="00EF7196"/>
    <w:rsid w:val="00F0285A"/>
    <w:rsid w:val="00F0784E"/>
    <w:rsid w:val="00F103C0"/>
    <w:rsid w:val="00F154F8"/>
    <w:rsid w:val="00F15A00"/>
    <w:rsid w:val="00F16D50"/>
    <w:rsid w:val="00F1718E"/>
    <w:rsid w:val="00F1742B"/>
    <w:rsid w:val="00F21159"/>
    <w:rsid w:val="00F2361D"/>
    <w:rsid w:val="00F2409A"/>
    <w:rsid w:val="00F25DEE"/>
    <w:rsid w:val="00F2749E"/>
    <w:rsid w:val="00F314A0"/>
    <w:rsid w:val="00F330D3"/>
    <w:rsid w:val="00F34110"/>
    <w:rsid w:val="00F409AC"/>
    <w:rsid w:val="00F40A05"/>
    <w:rsid w:val="00F41B68"/>
    <w:rsid w:val="00F430CD"/>
    <w:rsid w:val="00F454BF"/>
    <w:rsid w:val="00F52A34"/>
    <w:rsid w:val="00F55653"/>
    <w:rsid w:val="00F55D7C"/>
    <w:rsid w:val="00F57A7A"/>
    <w:rsid w:val="00F62F9A"/>
    <w:rsid w:val="00F6479B"/>
    <w:rsid w:val="00F65869"/>
    <w:rsid w:val="00F671AE"/>
    <w:rsid w:val="00F67B0B"/>
    <w:rsid w:val="00F67D8D"/>
    <w:rsid w:val="00F74391"/>
    <w:rsid w:val="00F81DD8"/>
    <w:rsid w:val="00F833D3"/>
    <w:rsid w:val="00F90EEB"/>
    <w:rsid w:val="00F91403"/>
    <w:rsid w:val="00F9199B"/>
    <w:rsid w:val="00F92D57"/>
    <w:rsid w:val="00F94EA7"/>
    <w:rsid w:val="00F95C08"/>
    <w:rsid w:val="00F97FD0"/>
    <w:rsid w:val="00FA523A"/>
    <w:rsid w:val="00FA5F7A"/>
    <w:rsid w:val="00FA604A"/>
    <w:rsid w:val="00FB2E17"/>
    <w:rsid w:val="00FB3730"/>
    <w:rsid w:val="00FC046C"/>
    <w:rsid w:val="00FC15D1"/>
    <w:rsid w:val="00FC1754"/>
    <w:rsid w:val="00FC2C48"/>
    <w:rsid w:val="00FC313D"/>
    <w:rsid w:val="00FC694E"/>
    <w:rsid w:val="00FD138A"/>
    <w:rsid w:val="00FD2026"/>
    <w:rsid w:val="00FD563F"/>
    <w:rsid w:val="00FE00DA"/>
    <w:rsid w:val="00FE1202"/>
    <w:rsid w:val="00FE4F9F"/>
    <w:rsid w:val="00FF0F5B"/>
    <w:rsid w:val="00FF404C"/>
    <w:rsid w:val="00FF4A26"/>
    <w:rsid w:val="00FF631A"/>
    <w:rsid w:val="00FF7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3287B"/>
  <w15:chartTrackingRefBased/>
  <w15:docId w15:val="{36FC385B-CFDA-4C2D-B472-878F28F3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8BC"/>
    <w:pPr>
      <w:keepNext/>
      <w:keepLines/>
      <w:spacing w:before="240" w:after="0"/>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EE5FE5"/>
    <w:pPr>
      <w:keepNext/>
      <w:keepLines/>
      <w:spacing w:before="40" w:after="0"/>
      <w:outlineLvl w:val="1"/>
    </w:pPr>
    <w:rPr>
      <w:rFonts w:ascii="Calibri" w:eastAsiaTheme="majorEastAsia" w:hAnsi="Calibri" w:cstheme="majorBidi"/>
      <w:sz w:val="24"/>
      <w:szCs w:val="26"/>
      <w:u w:val="single"/>
    </w:rPr>
  </w:style>
  <w:style w:type="paragraph" w:styleId="Heading3">
    <w:name w:val="heading 3"/>
    <w:basedOn w:val="Normal"/>
    <w:next w:val="Normal"/>
    <w:link w:val="Heading3Char"/>
    <w:uiPriority w:val="9"/>
    <w:unhideWhenUsed/>
    <w:qFormat/>
    <w:rsid w:val="00895F8E"/>
    <w:pPr>
      <w:keepNext/>
      <w:keepLines/>
      <w:spacing w:before="40" w:after="0"/>
      <w:outlineLvl w:val="2"/>
    </w:pPr>
    <w:rPr>
      <w:rFonts w:ascii="Calibri" w:eastAsiaTheme="majorEastAsia" w:hAnsi="Calibri"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73F"/>
    <w:pPr>
      <w:ind w:left="720"/>
      <w:contextualSpacing/>
    </w:pPr>
  </w:style>
  <w:style w:type="character" w:customStyle="1" w:styleId="Heading1Char">
    <w:name w:val="Heading 1 Char"/>
    <w:basedOn w:val="DefaultParagraphFont"/>
    <w:link w:val="Heading1"/>
    <w:uiPriority w:val="9"/>
    <w:rsid w:val="009C48BC"/>
    <w:rPr>
      <w:rFonts w:ascii="Calibri" w:eastAsiaTheme="majorEastAsia" w:hAnsi="Calibri" w:cstheme="majorBidi"/>
      <w:b/>
      <w:sz w:val="32"/>
      <w:szCs w:val="32"/>
    </w:rPr>
  </w:style>
  <w:style w:type="character" w:styleId="IntenseEmphasis">
    <w:name w:val="Intense Emphasis"/>
    <w:basedOn w:val="DefaultParagraphFont"/>
    <w:uiPriority w:val="21"/>
    <w:qFormat/>
    <w:rsid w:val="00664534"/>
    <w:rPr>
      <w:i/>
      <w:iCs/>
      <w:color w:val="4472C4" w:themeColor="accent1"/>
    </w:rPr>
  </w:style>
  <w:style w:type="character" w:styleId="Strong">
    <w:name w:val="Strong"/>
    <w:basedOn w:val="DefaultParagraphFont"/>
    <w:uiPriority w:val="22"/>
    <w:qFormat/>
    <w:rsid w:val="00664534"/>
    <w:rPr>
      <w:b/>
      <w:bCs/>
    </w:rPr>
  </w:style>
  <w:style w:type="table" w:styleId="TableGrid">
    <w:name w:val="Table Grid"/>
    <w:basedOn w:val="TableNormal"/>
    <w:uiPriority w:val="39"/>
    <w:rsid w:val="00DA5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E5FE5"/>
    <w:rPr>
      <w:rFonts w:ascii="Calibri" w:eastAsiaTheme="majorEastAsia" w:hAnsi="Calibri" w:cstheme="majorBidi"/>
      <w:sz w:val="24"/>
      <w:szCs w:val="26"/>
      <w:u w:val="single"/>
    </w:rPr>
  </w:style>
  <w:style w:type="paragraph" w:styleId="Header">
    <w:name w:val="header"/>
    <w:basedOn w:val="Normal"/>
    <w:link w:val="HeaderChar"/>
    <w:uiPriority w:val="99"/>
    <w:unhideWhenUsed/>
    <w:rsid w:val="0058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E95"/>
  </w:style>
  <w:style w:type="paragraph" w:styleId="Footer">
    <w:name w:val="footer"/>
    <w:basedOn w:val="Normal"/>
    <w:link w:val="FooterChar"/>
    <w:uiPriority w:val="99"/>
    <w:unhideWhenUsed/>
    <w:rsid w:val="0058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E95"/>
  </w:style>
  <w:style w:type="character" w:customStyle="1" w:styleId="Heading3Char">
    <w:name w:val="Heading 3 Char"/>
    <w:basedOn w:val="DefaultParagraphFont"/>
    <w:link w:val="Heading3"/>
    <w:uiPriority w:val="9"/>
    <w:rsid w:val="00895F8E"/>
    <w:rPr>
      <w:rFonts w:ascii="Calibri" w:eastAsiaTheme="majorEastAsia" w:hAnsi="Calibri" w:cstheme="majorBidi"/>
      <w:b/>
      <w:color w:val="1F3763" w:themeColor="accent1" w:themeShade="7F"/>
      <w:sz w:val="24"/>
      <w:szCs w:val="24"/>
    </w:rPr>
  </w:style>
  <w:style w:type="paragraph" w:styleId="NoSpacing">
    <w:name w:val="No Spacing"/>
    <w:uiPriority w:val="1"/>
    <w:qFormat/>
    <w:rsid w:val="00061E40"/>
    <w:pPr>
      <w:spacing w:after="0" w:line="240" w:lineRule="auto"/>
    </w:pPr>
  </w:style>
  <w:style w:type="paragraph" w:styleId="TOCHeading">
    <w:name w:val="TOC Heading"/>
    <w:basedOn w:val="Heading1"/>
    <w:next w:val="Normal"/>
    <w:uiPriority w:val="39"/>
    <w:unhideWhenUsed/>
    <w:qFormat/>
    <w:rsid w:val="00856DAE"/>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856DAE"/>
    <w:pPr>
      <w:spacing w:after="100"/>
    </w:pPr>
  </w:style>
  <w:style w:type="paragraph" w:styleId="TOC2">
    <w:name w:val="toc 2"/>
    <w:basedOn w:val="Normal"/>
    <w:next w:val="Normal"/>
    <w:autoRedefine/>
    <w:uiPriority w:val="39"/>
    <w:unhideWhenUsed/>
    <w:rsid w:val="00856DAE"/>
    <w:pPr>
      <w:spacing w:after="100"/>
      <w:ind w:left="220"/>
    </w:pPr>
  </w:style>
  <w:style w:type="paragraph" w:styleId="TOC3">
    <w:name w:val="toc 3"/>
    <w:basedOn w:val="Normal"/>
    <w:next w:val="Normal"/>
    <w:autoRedefine/>
    <w:uiPriority w:val="39"/>
    <w:unhideWhenUsed/>
    <w:rsid w:val="00856DAE"/>
    <w:pPr>
      <w:spacing w:after="100"/>
      <w:ind w:left="440"/>
    </w:pPr>
  </w:style>
  <w:style w:type="character" w:styleId="Hyperlink">
    <w:name w:val="Hyperlink"/>
    <w:basedOn w:val="DefaultParagraphFont"/>
    <w:uiPriority w:val="99"/>
    <w:unhideWhenUsed/>
    <w:rsid w:val="00856D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79719">
      <w:bodyDiv w:val="1"/>
      <w:marLeft w:val="0"/>
      <w:marRight w:val="0"/>
      <w:marTop w:val="0"/>
      <w:marBottom w:val="0"/>
      <w:divBdr>
        <w:top w:val="none" w:sz="0" w:space="0" w:color="auto"/>
        <w:left w:val="none" w:sz="0" w:space="0" w:color="auto"/>
        <w:bottom w:val="none" w:sz="0" w:space="0" w:color="auto"/>
        <w:right w:val="none" w:sz="0" w:space="0" w:color="auto"/>
      </w:divBdr>
    </w:div>
    <w:div w:id="155658808">
      <w:bodyDiv w:val="1"/>
      <w:marLeft w:val="0"/>
      <w:marRight w:val="0"/>
      <w:marTop w:val="0"/>
      <w:marBottom w:val="0"/>
      <w:divBdr>
        <w:top w:val="none" w:sz="0" w:space="0" w:color="auto"/>
        <w:left w:val="none" w:sz="0" w:space="0" w:color="auto"/>
        <w:bottom w:val="none" w:sz="0" w:space="0" w:color="auto"/>
        <w:right w:val="none" w:sz="0" w:space="0" w:color="auto"/>
      </w:divBdr>
    </w:div>
    <w:div w:id="246307696">
      <w:bodyDiv w:val="1"/>
      <w:marLeft w:val="0"/>
      <w:marRight w:val="0"/>
      <w:marTop w:val="0"/>
      <w:marBottom w:val="0"/>
      <w:divBdr>
        <w:top w:val="none" w:sz="0" w:space="0" w:color="auto"/>
        <w:left w:val="none" w:sz="0" w:space="0" w:color="auto"/>
        <w:bottom w:val="none" w:sz="0" w:space="0" w:color="auto"/>
        <w:right w:val="none" w:sz="0" w:space="0" w:color="auto"/>
      </w:divBdr>
    </w:div>
    <w:div w:id="519197182">
      <w:bodyDiv w:val="1"/>
      <w:marLeft w:val="0"/>
      <w:marRight w:val="0"/>
      <w:marTop w:val="0"/>
      <w:marBottom w:val="0"/>
      <w:divBdr>
        <w:top w:val="none" w:sz="0" w:space="0" w:color="auto"/>
        <w:left w:val="none" w:sz="0" w:space="0" w:color="auto"/>
        <w:bottom w:val="none" w:sz="0" w:space="0" w:color="auto"/>
        <w:right w:val="none" w:sz="0" w:space="0" w:color="auto"/>
      </w:divBdr>
    </w:div>
    <w:div w:id="644359825">
      <w:bodyDiv w:val="1"/>
      <w:marLeft w:val="0"/>
      <w:marRight w:val="0"/>
      <w:marTop w:val="0"/>
      <w:marBottom w:val="0"/>
      <w:divBdr>
        <w:top w:val="none" w:sz="0" w:space="0" w:color="auto"/>
        <w:left w:val="none" w:sz="0" w:space="0" w:color="auto"/>
        <w:bottom w:val="none" w:sz="0" w:space="0" w:color="auto"/>
        <w:right w:val="none" w:sz="0" w:space="0" w:color="auto"/>
      </w:divBdr>
    </w:div>
    <w:div w:id="916325194">
      <w:bodyDiv w:val="1"/>
      <w:marLeft w:val="0"/>
      <w:marRight w:val="0"/>
      <w:marTop w:val="0"/>
      <w:marBottom w:val="0"/>
      <w:divBdr>
        <w:top w:val="none" w:sz="0" w:space="0" w:color="auto"/>
        <w:left w:val="none" w:sz="0" w:space="0" w:color="auto"/>
        <w:bottom w:val="none" w:sz="0" w:space="0" w:color="auto"/>
        <w:right w:val="none" w:sz="0" w:space="0" w:color="auto"/>
      </w:divBdr>
    </w:div>
    <w:div w:id="923687436">
      <w:bodyDiv w:val="1"/>
      <w:marLeft w:val="0"/>
      <w:marRight w:val="0"/>
      <w:marTop w:val="0"/>
      <w:marBottom w:val="0"/>
      <w:divBdr>
        <w:top w:val="none" w:sz="0" w:space="0" w:color="auto"/>
        <w:left w:val="none" w:sz="0" w:space="0" w:color="auto"/>
        <w:bottom w:val="none" w:sz="0" w:space="0" w:color="auto"/>
        <w:right w:val="none" w:sz="0" w:space="0" w:color="auto"/>
      </w:divBdr>
    </w:div>
    <w:div w:id="1300262078">
      <w:bodyDiv w:val="1"/>
      <w:marLeft w:val="0"/>
      <w:marRight w:val="0"/>
      <w:marTop w:val="0"/>
      <w:marBottom w:val="0"/>
      <w:divBdr>
        <w:top w:val="none" w:sz="0" w:space="0" w:color="auto"/>
        <w:left w:val="none" w:sz="0" w:space="0" w:color="auto"/>
        <w:bottom w:val="none" w:sz="0" w:space="0" w:color="auto"/>
        <w:right w:val="none" w:sz="0" w:space="0" w:color="auto"/>
      </w:divBdr>
    </w:div>
    <w:div w:id="1406492285">
      <w:bodyDiv w:val="1"/>
      <w:marLeft w:val="0"/>
      <w:marRight w:val="0"/>
      <w:marTop w:val="0"/>
      <w:marBottom w:val="0"/>
      <w:divBdr>
        <w:top w:val="none" w:sz="0" w:space="0" w:color="auto"/>
        <w:left w:val="none" w:sz="0" w:space="0" w:color="auto"/>
        <w:bottom w:val="none" w:sz="0" w:space="0" w:color="auto"/>
        <w:right w:val="none" w:sz="0" w:space="0" w:color="auto"/>
      </w:divBdr>
    </w:div>
    <w:div w:id="1530800525">
      <w:bodyDiv w:val="1"/>
      <w:marLeft w:val="0"/>
      <w:marRight w:val="0"/>
      <w:marTop w:val="0"/>
      <w:marBottom w:val="0"/>
      <w:divBdr>
        <w:top w:val="none" w:sz="0" w:space="0" w:color="auto"/>
        <w:left w:val="none" w:sz="0" w:space="0" w:color="auto"/>
        <w:bottom w:val="none" w:sz="0" w:space="0" w:color="auto"/>
        <w:right w:val="none" w:sz="0" w:space="0" w:color="auto"/>
      </w:divBdr>
    </w:div>
    <w:div w:id="1890724125">
      <w:bodyDiv w:val="1"/>
      <w:marLeft w:val="0"/>
      <w:marRight w:val="0"/>
      <w:marTop w:val="0"/>
      <w:marBottom w:val="0"/>
      <w:divBdr>
        <w:top w:val="none" w:sz="0" w:space="0" w:color="auto"/>
        <w:left w:val="none" w:sz="0" w:space="0" w:color="auto"/>
        <w:bottom w:val="none" w:sz="0" w:space="0" w:color="auto"/>
        <w:right w:val="none" w:sz="0" w:space="0" w:color="auto"/>
      </w:divBdr>
    </w:div>
    <w:div w:id="2003773576">
      <w:bodyDiv w:val="1"/>
      <w:marLeft w:val="0"/>
      <w:marRight w:val="0"/>
      <w:marTop w:val="0"/>
      <w:marBottom w:val="0"/>
      <w:divBdr>
        <w:top w:val="none" w:sz="0" w:space="0" w:color="auto"/>
        <w:left w:val="none" w:sz="0" w:space="0" w:color="auto"/>
        <w:bottom w:val="none" w:sz="0" w:space="0" w:color="auto"/>
        <w:right w:val="none" w:sz="0" w:space="0" w:color="auto"/>
      </w:divBdr>
    </w:div>
    <w:div w:id="213320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nhs-my.sharepoint.com/personal/nanette_tribble_nhs_net/Documents/WDES%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hs-my.sharepoint.com/personal/nanette_tribble_nhs_net/Documents/WDES%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hs-my.sharepoint.com/personal/nanette_tribble_nhs_net/Documents/WDES%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hs-my.sharepoint.com/personal/nanette_tribble_nhs_net/Documents/WDES%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hs-my.sharepoint.com/personal/nanette_tribble_nhs_net/Documents/WDES%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hs-my.sharepoint.com/personal/nanette_tribble_nhs_net/Documents/WDES%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nhs-my.sharepoint.com/personal/nanette_tribble_nhs_net/Documents/WDES%20graph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a:effectLst/>
              </a:rPr>
              <a:t>Percentage of staff experiencing bullying, harassment or abuse from public in  last 12 months</a:t>
            </a:r>
            <a:endParaRPr lang="en-GB" sz="18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Sheet1!$D$62</c:f>
              <c:strCache>
                <c:ptCount val="1"/>
                <c:pt idx="0">
                  <c:v>2018</c:v>
                </c:pt>
              </c:strCache>
            </c:strRef>
          </c:tx>
          <c:spPr>
            <a:solidFill>
              <a:schemeClr val="accent1"/>
            </a:solidFill>
            <a:ln>
              <a:noFill/>
            </a:ln>
            <a:effectLst/>
          </c:spPr>
          <c:invertIfNegative val="0"/>
          <c:cat>
            <c:strRef>
              <c:f>Sheet1!$C$63:$C$66</c:f>
              <c:strCache>
                <c:ptCount val="4"/>
                <c:pt idx="0">
                  <c:v>BEH staff with disabilities </c:v>
                </c:pt>
                <c:pt idx="1">
                  <c:v>BEH staff with no disabilities </c:v>
                </c:pt>
                <c:pt idx="2">
                  <c:v>Benchmark staff with disabilities </c:v>
                </c:pt>
                <c:pt idx="3">
                  <c:v>Benchmark staff with no disabilties </c:v>
                </c:pt>
              </c:strCache>
            </c:strRef>
          </c:cat>
          <c:val>
            <c:numRef>
              <c:f>Sheet1!$D$63:$D$66</c:f>
              <c:numCache>
                <c:formatCode>General</c:formatCode>
                <c:ptCount val="4"/>
                <c:pt idx="0">
                  <c:v>42.8</c:v>
                </c:pt>
                <c:pt idx="1">
                  <c:v>34.4</c:v>
                </c:pt>
                <c:pt idx="2">
                  <c:v>35.4</c:v>
                </c:pt>
                <c:pt idx="3">
                  <c:v>26.5</c:v>
                </c:pt>
              </c:numCache>
            </c:numRef>
          </c:val>
          <c:extLst>
            <c:ext xmlns:c16="http://schemas.microsoft.com/office/drawing/2014/chart" uri="{C3380CC4-5D6E-409C-BE32-E72D297353CC}">
              <c16:uniqueId val="{00000000-B24C-494B-9477-067304D17E8E}"/>
            </c:ext>
          </c:extLst>
        </c:ser>
        <c:ser>
          <c:idx val="1"/>
          <c:order val="1"/>
          <c:tx>
            <c:strRef>
              <c:f>Sheet1!$E$62</c:f>
              <c:strCache>
                <c:ptCount val="1"/>
                <c:pt idx="0">
                  <c:v>2019</c:v>
                </c:pt>
              </c:strCache>
            </c:strRef>
          </c:tx>
          <c:spPr>
            <a:solidFill>
              <a:schemeClr val="accent2"/>
            </a:solidFill>
            <a:ln>
              <a:noFill/>
            </a:ln>
            <a:effectLst/>
          </c:spPr>
          <c:invertIfNegative val="0"/>
          <c:cat>
            <c:strRef>
              <c:f>Sheet1!$C$63:$C$66</c:f>
              <c:strCache>
                <c:ptCount val="4"/>
                <c:pt idx="0">
                  <c:v>BEH staff with disabilities </c:v>
                </c:pt>
                <c:pt idx="1">
                  <c:v>BEH staff with no disabilities </c:v>
                </c:pt>
                <c:pt idx="2">
                  <c:v>Benchmark staff with disabilities </c:v>
                </c:pt>
                <c:pt idx="3">
                  <c:v>Benchmark staff with no disabilties </c:v>
                </c:pt>
              </c:strCache>
            </c:strRef>
          </c:cat>
          <c:val>
            <c:numRef>
              <c:f>Sheet1!$E$63:$E$66</c:f>
              <c:numCache>
                <c:formatCode>General</c:formatCode>
                <c:ptCount val="4"/>
                <c:pt idx="0">
                  <c:v>42.9</c:v>
                </c:pt>
                <c:pt idx="1">
                  <c:v>35</c:v>
                </c:pt>
                <c:pt idx="2">
                  <c:v>35</c:v>
                </c:pt>
                <c:pt idx="3">
                  <c:v>27</c:v>
                </c:pt>
              </c:numCache>
            </c:numRef>
          </c:val>
          <c:extLst>
            <c:ext xmlns:c16="http://schemas.microsoft.com/office/drawing/2014/chart" uri="{C3380CC4-5D6E-409C-BE32-E72D297353CC}">
              <c16:uniqueId val="{00000001-B24C-494B-9477-067304D17E8E}"/>
            </c:ext>
          </c:extLst>
        </c:ser>
        <c:ser>
          <c:idx val="2"/>
          <c:order val="2"/>
          <c:tx>
            <c:strRef>
              <c:f>Sheet1!$F$62</c:f>
              <c:strCache>
                <c:ptCount val="1"/>
                <c:pt idx="0">
                  <c:v>2020</c:v>
                </c:pt>
              </c:strCache>
            </c:strRef>
          </c:tx>
          <c:spPr>
            <a:solidFill>
              <a:schemeClr val="accent3"/>
            </a:solidFill>
            <a:ln>
              <a:noFill/>
            </a:ln>
            <a:effectLst/>
          </c:spPr>
          <c:invertIfNegative val="0"/>
          <c:cat>
            <c:strRef>
              <c:f>Sheet1!$C$63:$C$66</c:f>
              <c:strCache>
                <c:ptCount val="4"/>
                <c:pt idx="0">
                  <c:v>BEH staff with disabilities </c:v>
                </c:pt>
                <c:pt idx="1">
                  <c:v>BEH staff with no disabilities </c:v>
                </c:pt>
                <c:pt idx="2">
                  <c:v>Benchmark staff with disabilities </c:v>
                </c:pt>
                <c:pt idx="3">
                  <c:v>Benchmark staff with no disabilties </c:v>
                </c:pt>
              </c:strCache>
            </c:strRef>
          </c:cat>
          <c:val>
            <c:numRef>
              <c:f>Sheet1!$F$63:$F$66</c:f>
              <c:numCache>
                <c:formatCode>General</c:formatCode>
                <c:ptCount val="4"/>
                <c:pt idx="0">
                  <c:v>34.5</c:v>
                </c:pt>
                <c:pt idx="1">
                  <c:v>31.3</c:v>
                </c:pt>
                <c:pt idx="2">
                  <c:v>31.8</c:v>
                </c:pt>
                <c:pt idx="3">
                  <c:v>24.7</c:v>
                </c:pt>
              </c:numCache>
            </c:numRef>
          </c:val>
          <c:extLst>
            <c:ext xmlns:c16="http://schemas.microsoft.com/office/drawing/2014/chart" uri="{C3380CC4-5D6E-409C-BE32-E72D297353CC}">
              <c16:uniqueId val="{00000002-B24C-494B-9477-067304D17E8E}"/>
            </c:ext>
          </c:extLst>
        </c:ser>
        <c:ser>
          <c:idx val="3"/>
          <c:order val="3"/>
          <c:tx>
            <c:strRef>
              <c:f>Sheet1!$G$62</c:f>
              <c:strCache>
                <c:ptCount val="1"/>
                <c:pt idx="0">
                  <c:v>2021</c:v>
                </c:pt>
              </c:strCache>
            </c:strRef>
          </c:tx>
          <c:spPr>
            <a:solidFill>
              <a:schemeClr val="accent4"/>
            </a:solidFill>
            <a:ln>
              <a:noFill/>
            </a:ln>
            <a:effectLst/>
          </c:spPr>
          <c:invertIfNegative val="0"/>
          <c:cat>
            <c:strRef>
              <c:f>Sheet1!$C$63:$C$66</c:f>
              <c:strCache>
                <c:ptCount val="4"/>
                <c:pt idx="0">
                  <c:v>BEH staff with disabilities </c:v>
                </c:pt>
                <c:pt idx="1">
                  <c:v>BEH staff with no disabilities </c:v>
                </c:pt>
                <c:pt idx="2">
                  <c:v>Benchmark staff with disabilities </c:v>
                </c:pt>
                <c:pt idx="3">
                  <c:v>Benchmark staff with no disabilties </c:v>
                </c:pt>
              </c:strCache>
            </c:strRef>
          </c:cat>
          <c:val>
            <c:numRef>
              <c:f>Sheet1!$G$63:$G$66</c:f>
              <c:numCache>
                <c:formatCode>General</c:formatCode>
                <c:ptCount val="4"/>
                <c:pt idx="0">
                  <c:v>39</c:v>
                </c:pt>
                <c:pt idx="1">
                  <c:v>30.5</c:v>
                </c:pt>
                <c:pt idx="2">
                  <c:v>32.200000000000003</c:v>
                </c:pt>
                <c:pt idx="3">
                  <c:v>24.7</c:v>
                </c:pt>
              </c:numCache>
            </c:numRef>
          </c:val>
          <c:extLst>
            <c:ext xmlns:c16="http://schemas.microsoft.com/office/drawing/2014/chart" uri="{C3380CC4-5D6E-409C-BE32-E72D297353CC}">
              <c16:uniqueId val="{00000003-B24C-494B-9477-067304D17E8E}"/>
            </c:ext>
          </c:extLst>
        </c:ser>
        <c:dLbls>
          <c:showLegendKey val="0"/>
          <c:showVal val="0"/>
          <c:showCatName val="0"/>
          <c:showSerName val="0"/>
          <c:showPercent val="0"/>
          <c:showBubbleSize val="0"/>
        </c:dLbls>
        <c:gapWidth val="219"/>
        <c:overlap val="-27"/>
        <c:axId val="866458792"/>
        <c:axId val="866457152"/>
      </c:barChart>
      <c:catAx>
        <c:axId val="86645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457152"/>
        <c:crosses val="autoZero"/>
        <c:auto val="1"/>
        <c:lblAlgn val="ctr"/>
        <c:lblOffset val="100"/>
        <c:noMultiLvlLbl val="0"/>
      </c:catAx>
      <c:valAx>
        <c:axId val="86645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45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Percentage of staff experiencing bullying, harassment or abuse from managers in last 12 months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Sheet1!$C$74</c:f>
              <c:strCache>
                <c:ptCount val="1"/>
                <c:pt idx="0">
                  <c:v>BEH staff with disabilities </c:v>
                </c:pt>
              </c:strCache>
            </c:strRef>
          </c:tx>
          <c:spPr>
            <a:solidFill>
              <a:schemeClr val="accent1"/>
            </a:solidFill>
            <a:ln>
              <a:noFill/>
            </a:ln>
            <a:effectLst/>
          </c:spPr>
          <c:invertIfNegative val="0"/>
          <c:cat>
            <c:numRef>
              <c:f>Sheet1!$D$73:$G$73</c:f>
              <c:numCache>
                <c:formatCode>General</c:formatCode>
                <c:ptCount val="4"/>
                <c:pt idx="0">
                  <c:v>2018</c:v>
                </c:pt>
                <c:pt idx="1">
                  <c:v>2019</c:v>
                </c:pt>
                <c:pt idx="2">
                  <c:v>2020</c:v>
                </c:pt>
                <c:pt idx="3">
                  <c:v>2021</c:v>
                </c:pt>
              </c:numCache>
            </c:numRef>
          </c:cat>
          <c:val>
            <c:numRef>
              <c:f>Sheet1!$D$74:$G$74</c:f>
              <c:numCache>
                <c:formatCode>General</c:formatCode>
                <c:ptCount val="4"/>
                <c:pt idx="0">
                  <c:v>22.6</c:v>
                </c:pt>
                <c:pt idx="1">
                  <c:v>24.7</c:v>
                </c:pt>
                <c:pt idx="2">
                  <c:v>24.9</c:v>
                </c:pt>
                <c:pt idx="3">
                  <c:v>19.3</c:v>
                </c:pt>
              </c:numCache>
            </c:numRef>
          </c:val>
          <c:extLst>
            <c:ext xmlns:c16="http://schemas.microsoft.com/office/drawing/2014/chart" uri="{C3380CC4-5D6E-409C-BE32-E72D297353CC}">
              <c16:uniqueId val="{00000000-837C-4D9F-A2A9-0E0B2B94B1FB}"/>
            </c:ext>
          </c:extLst>
        </c:ser>
        <c:ser>
          <c:idx val="1"/>
          <c:order val="1"/>
          <c:tx>
            <c:strRef>
              <c:f>Sheet1!$C$75</c:f>
              <c:strCache>
                <c:ptCount val="1"/>
                <c:pt idx="0">
                  <c:v>BEH staff with no disabilities </c:v>
                </c:pt>
              </c:strCache>
            </c:strRef>
          </c:tx>
          <c:spPr>
            <a:solidFill>
              <a:schemeClr val="accent2"/>
            </a:solidFill>
            <a:ln>
              <a:noFill/>
            </a:ln>
            <a:effectLst/>
          </c:spPr>
          <c:invertIfNegative val="0"/>
          <c:cat>
            <c:numRef>
              <c:f>Sheet1!$D$73:$G$73</c:f>
              <c:numCache>
                <c:formatCode>General</c:formatCode>
                <c:ptCount val="4"/>
                <c:pt idx="0">
                  <c:v>2018</c:v>
                </c:pt>
                <c:pt idx="1">
                  <c:v>2019</c:v>
                </c:pt>
                <c:pt idx="2">
                  <c:v>2020</c:v>
                </c:pt>
                <c:pt idx="3">
                  <c:v>2021</c:v>
                </c:pt>
              </c:numCache>
            </c:numRef>
          </c:cat>
          <c:val>
            <c:numRef>
              <c:f>Sheet1!$D$75:$G$75</c:f>
              <c:numCache>
                <c:formatCode>General</c:formatCode>
                <c:ptCount val="4"/>
                <c:pt idx="0">
                  <c:v>14.2</c:v>
                </c:pt>
                <c:pt idx="1">
                  <c:v>12.8</c:v>
                </c:pt>
                <c:pt idx="2">
                  <c:v>14.7</c:v>
                </c:pt>
                <c:pt idx="3">
                  <c:v>10.7</c:v>
                </c:pt>
              </c:numCache>
            </c:numRef>
          </c:val>
          <c:extLst>
            <c:ext xmlns:c16="http://schemas.microsoft.com/office/drawing/2014/chart" uri="{C3380CC4-5D6E-409C-BE32-E72D297353CC}">
              <c16:uniqueId val="{00000001-837C-4D9F-A2A9-0E0B2B94B1FB}"/>
            </c:ext>
          </c:extLst>
        </c:ser>
        <c:ser>
          <c:idx val="2"/>
          <c:order val="2"/>
          <c:tx>
            <c:strRef>
              <c:f>Sheet1!$C$76</c:f>
              <c:strCache>
                <c:ptCount val="1"/>
                <c:pt idx="0">
                  <c:v>Benchmark staff with disabilities </c:v>
                </c:pt>
              </c:strCache>
            </c:strRef>
          </c:tx>
          <c:spPr>
            <a:solidFill>
              <a:schemeClr val="accent3"/>
            </a:solidFill>
            <a:ln>
              <a:noFill/>
            </a:ln>
            <a:effectLst/>
          </c:spPr>
          <c:invertIfNegative val="0"/>
          <c:cat>
            <c:numRef>
              <c:f>Sheet1!$D$73:$G$73</c:f>
              <c:numCache>
                <c:formatCode>General</c:formatCode>
                <c:ptCount val="4"/>
                <c:pt idx="0">
                  <c:v>2018</c:v>
                </c:pt>
                <c:pt idx="1">
                  <c:v>2019</c:v>
                </c:pt>
                <c:pt idx="2">
                  <c:v>2020</c:v>
                </c:pt>
                <c:pt idx="3">
                  <c:v>2021</c:v>
                </c:pt>
              </c:numCache>
            </c:numRef>
          </c:cat>
          <c:val>
            <c:numRef>
              <c:f>Sheet1!$D$76:$G$76</c:f>
              <c:numCache>
                <c:formatCode>General</c:formatCode>
                <c:ptCount val="4"/>
                <c:pt idx="0">
                  <c:v>17.600000000000001</c:v>
                </c:pt>
                <c:pt idx="1">
                  <c:v>16.8</c:v>
                </c:pt>
                <c:pt idx="2">
                  <c:v>15.2</c:v>
                </c:pt>
                <c:pt idx="3">
                  <c:v>13.4</c:v>
                </c:pt>
              </c:numCache>
            </c:numRef>
          </c:val>
          <c:extLst>
            <c:ext xmlns:c16="http://schemas.microsoft.com/office/drawing/2014/chart" uri="{C3380CC4-5D6E-409C-BE32-E72D297353CC}">
              <c16:uniqueId val="{00000002-837C-4D9F-A2A9-0E0B2B94B1FB}"/>
            </c:ext>
          </c:extLst>
        </c:ser>
        <c:ser>
          <c:idx val="3"/>
          <c:order val="3"/>
          <c:tx>
            <c:strRef>
              <c:f>Sheet1!$C$77</c:f>
              <c:strCache>
                <c:ptCount val="1"/>
                <c:pt idx="0">
                  <c:v>Benchmark staff with no disabilties </c:v>
                </c:pt>
              </c:strCache>
            </c:strRef>
          </c:tx>
          <c:spPr>
            <a:solidFill>
              <a:schemeClr val="accent4"/>
            </a:solidFill>
            <a:ln>
              <a:noFill/>
            </a:ln>
            <a:effectLst/>
          </c:spPr>
          <c:invertIfNegative val="0"/>
          <c:cat>
            <c:numRef>
              <c:f>Sheet1!$D$73:$G$73</c:f>
              <c:numCache>
                <c:formatCode>General</c:formatCode>
                <c:ptCount val="4"/>
                <c:pt idx="0">
                  <c:v>2018</c:v>
                </c:pt>
                <c:pt idx="1">
                  <c:v>2019</c:v>
                </c:pt>
                <c:pt idx="2">
                  <c:v>2020</c:v>
                </c:pt>
                <c:pt idx="3">
                  <c:v>2021</c:v>
                </c:pt>
              </c:numCache>
            </c:numRef>
          </c:cat>
          <c:val>
            <c:numRef>
              <c:f>Sheet1!$D$77:$G$77</c:f>
              <c:numCache>
                <c:formatCode>General</c:formatCode>
                <c:ptCount val="4"/>
                <c:pt idx="0">
                  <c:v>9.4</c:v>
                </c:pt>
                <c:pt idx="1">
                  <c:v>9.4</c:v>
                </c:pt>
                <c:pt idx="2">
                  <c:v>8.5</c:v>
                </c:pt>
                <c:pt idx="3">
                  <c:v>7.1</c:v>
                </c:pt>
              </c:numCache>
            </c:numRef>
          </c:val>
          <c:extLst>
            <c:ext xmlns:c16="http://schemas.microsoft.com/office/drawing/2014/chart" uri="{C3380CC4-5D6E-409C-BE32-E72D297353CC}">
              <c16:uniqueId val="{00000003-837C-4D9F-A2A9-0E0B2B94B1FB}"/>
            </c:ext>
          </c:extLst>
        </c:ser>
        <c:dLbls>
          <c:showLegendKey val="0"/>
          <c:showVal val="0"/>
          <c:showCatName val="0"/>
          <c:showSerName val="0"/>
          <c:showPercent val="0"/>
          <c:showBubbleSize val="0"/>
        </c:dLbls>
        <c:gapWidth val="219"/>
        <c:overlap val="-27"/>
        <c:axId val="785726784"/>
        <c:axId val="785733016"/>
      </c:barChart>
      <c:catAx>
        <c:axId val="78572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33016"/>
        <c:crosses val="autoZero"/>
        <c:auto val="1"/>
        <c:lblAlgn val="ctr"/>
        <c:lblOffset val="100"/>
        <c:noMultiLvlLbl val="0"/>
      </c:catAx>
      <c:valAx>
        <c:axId val="785733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2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Percentage of staff experiencing bullying, harassment or abuse from colleagues in last 12 months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Sheet1!$C$102</c:f>
              <c:strCache>
                <c:ptCount val="1"/>
                <c:pt idx="0">
                  <c:v>BEH staff with disabilities </c:v>
                </c:pt>
              </c:strCache>
            </c:strRef>
          </c:tx>
          <c:spPr>
            <a:solidFill>
              <a:schemeClr val="accent1"/>
            </a:solidFill>
            <a:ln>
              <a:noFill/>
            </a:ln>
            <a:effectLst/>
          </c:spPr>
          <c:invertIfNegative val="0"/>
          <c:cat>
            <c:numRef>
              <c:f>Sheet1!$D$101:$G$101</c:f>
              <c:numCache>
                <c:formatCode>General</c:formatCode>
                <c:ptCount val="4"/>
                <c:pt idx="0">
                  <c:v>2018</c:v>
                </c:pt>
                <c:pt idx="1">
                  <c:v>2019</c:v>
                </c:pt>
                <c:pt idx="2">
                  <c:v>2020</c:v>
                </c:pt>
                <c:pt idx="3">
                  <c:v>2021</c:v>
                </c:pt>
              </c:numCache>
            </c:numRef>
          </c:cat>
          <c:val>
            <c:numRef>
              <c:f>Sheet1!$D$102:$G$102</c:f>
              <c:numCache>
                <c:formatCode>General</c:formatCode>
                <c:ptCount val="4"/>
                <c:pt idx="0">
                  <c:v>32.299999999999997</c:v>
                </c:pt>
                <c:pt idx="1">
                  <c:v>33.299999999999997</c:v>
                </c:pt>
                <c:pt idx="2">
                  <c:v>27.7</c:v>
                </c:pt>
                <c:pt idx="3">
                  <c:v>22.5</c:v>
                </c:pt>
              </c:numCache>
            </c:numRef>
          </c:val>
          <c:extLst>
            <c:ext xmlns:c16="http://schemas.microsoft.com/office/drawing/2014/chart" uri="{C3380CC4-5D6E-409C-BE32-E72D297353CC}">
              <c16:uniqueId val="{00000000-962A-4695-A96A-6D4DFBE3ECC4}"/>
            </c:ext>
          </c:extLst>
        </c:ser>
        <c:ser>
          <c:idx val="1"/>
          <c:order val="1"/>
          <c:tx>
            <c:strRef>
              <c:f>Sheet1!$C$103</c:f>
              <c:strCache>
                <c:ptCount val="1"/>
                <c:pt idx="0">
                  <c:v>BEH staff with no disabilities </c:v>
                </c:pt>
              </c:strCache>
            </c:strRef>
          </c:tx>
          <c:spPr>
            <a:solidFill>
              <a:schemeClr val="accent2"/>
            </a:solidFill>
            <a:ln>
              <a:noFill/>
            </a:ln>
            <a:effectLst/>
          </c:spPr>
          <c:invertIfNegative val="0"/>
          <c:cat>
            <c:numRef>
              <c:f>Sheet1!$D$101:$G$101</c:f>
              <c:numCache>
                <c:formatCode>General</c:formatCode>
                <c:ptCount val="4"/>
                <c:pt idx="0">
                  <c:v>2018</c:v>
                </c:pt>
                <c:pt idx="1">
                  <c:v>2019</c:v>
                </c:pt>
                <c:pt idx="2">
                  <c:v>2020</c:v>
                </c:pt>
                <c:pt idx="3">
                  <c:v>2021</c:v>
                </c:pt>
              </c:numCache>
            </c:numRef>
          </c:cat>
          <c:val>
            <c:numRef>
              <c:f>Sheet1!$D$103:$G$103</c:f>
              <c:numCache>
                <c:formatCode>General</c:formatCode>
                <c:ptCount val="4"/>
                <c:pt idx="0">
                  <c:v>17.899999999999999</c:v>
                </c:pt>
                <c:pt idx="1">
                  <c:v>17.3</c:v>
                </c:pt>
                <c:pt idx="2">
                  <c:v>19.7</c:v>
                </c:pt>
                <c:pt idx="3">
                  <c:v>16</c:v>
                </c:pt>
              </c:numCache>
            </c:numRef>
          </c:val>
          <c:extLst>
            <c:ext xmlns:c16="http://schemas.microsoft.com/office/drawing/2014/chart" uri="{C3380CC4-5D6E-409C-BE32-E72D297353CC}">
              <c16:uniqueId val="{00000001-962A-4695-A96A-6D4DFBE3ECC4}"/>
            </c:ext>
          </c:extLst>
        </c:ser>
        <c:ser>
          <c:idx val="2"/>
          <c:order val="2"/>
          <c:tx>
            <c:strRef>
              <c:f>Sheet1!$C$104</c:f>
              <c:strCache>
                <c:ptCount val="1"/>
                <c:pt idx="0">
                  <c:v>Benchmark staff with disabilities </c:v>
                </c:pt>
              </c:strCache>
            </c:strRef>
          </c:tx>
          <c:spPr>
            <a:solidFill>
              <a:schemeClr val="accent3"/>
            </a:solidFill>
            <a:ln>
              <a:noFill/>
            </a:ln>
            <a:effectLst/>
          </c:spPr>
          <c:invertIfNegative val="0"/>
          <c:cat>
            <c:numRef>
              <c:f>Sheet1!$D$101:$G$101</c:f>
              <c:numCache>
                <c:formatCode>General</c:formatCode>
                <c:ptCount val="4"/>
                <c:pt idx="0">
                  <c:v>2018</c:v>
                </c:pt>
                <c:pt idx="1">
                  <c:v>2019</c:v>
                </c:pt>
                <c:pt idx="2">
                  <c:v>2020</c:v>
                </c:pt>
                <c:pt idx="3">
                  <c:v>2021</c:v>
                </c:pt>
              </c:numCache>
            </c:numRef>
          </c:cat>
          <c:val>
            <c:numRef>
              <c:f>Sheet1!$D$104:$G$104</c:f>
              <c:numCache>
                <c:formatCode>General</c:formatCode>
                <c:ptCount val="4"/>
                <c:pt idx="0">
                  <c:v>23.3</c:v>
                </c:pt>
                <c:pt idx="1">
                  <c:v>22.8</c:v>
                </c:pt>
                <c:pt idx="2">
                  <c:v>21.3</c:v>
                </c:pt>
                <c:pt idx="3">
                  <c:v>20.2</c:v>
                </c:pt>
              </c:numCache>
            </c:numRef>
          </c:val>
          <c:extLst>
            <c:ext xmlns:c16="http://schemas.microsoft.com/office/drawing/2014/chart" uri="{C3380CC4-5D6E-409C-BE32-E72D297353CC}">
              <c16:uniqueId val="{00000002-962A-4695-A96A-6D4DFBE3ECC4}"/>
            </c:ext>
          </c:extLst>
        </c:ser>
        <c:ser>
          <c:idx val="3"/>
          <c:order val="3"/>
          <c:tx>
            <c:strRef>
              <c:f>Sheet1!$C$105</c:f>
              <c:strCache>
                <c:ptCount val="1"/>
                <c:pt idx="0">
                  <c:v>Benchmark staff with no disabilties </c:v>
                </c:pt>
              </c:strCache>
            </c:strRef>
          </c:tx>
          <c:spPr>
            <a:solidFill>
              <a:schemeClr val="accent4"/>
            </a:solidFill>
            <a:ln>
              <a:noFill/>
            </a:ln>
            <a:effectLst/>
          </c:spPr>
          <c:invertIfNegative val="0"/>
          <c:cat>
            <c:numRef>
              <c:f>Sheet1!$D$101:$G$101</c:f>
              <c:numCache>
                <c:formatCode>General</c:formatCode>
                <c:ptCount val="4"/>
                <c:pt idx="0">
                  <c:v>2018</c:v>
                </c:pt>
                <c:pt idx="1">
                  <c:v>2019</c:v>
                </c:pt>
                <c:pt idx="2">
                  <c:v>2020</c:v>
                </c:pt>
                <c:pt idx="3">
                  <c:v>2021</c:v>
                </c:pt>
              </c:numCache>
            </c:numRef>
          </c:cat>
          <c:val>
            <c:numRef>
              <c:f>Sheet1!$D$105:$G$105</c:f>
              <c:numCache>
                <c:formatCode>General</c:formatCode>
                <c:ptCount val="4"/>
                <c:pt idx="0">
                  <c:v>14.2</c:v>
                </c:pt>
                <c:pt idx="1">
                  <c:v>13.9</c:v>
                </c:pt>
                <c:pt idx="2">
                  <c:v>13</c:v>
                </c:pt>
                <c:pt idx="3">
                  <c:v>12.3</c:v>
                </c:pt>
              </c:numCache>
            </c:numRef>
          </c:val>
          <c:extLst>
            <c:ext xmlns:c16="http://schemas.microsoft.com/office/drawing/2014/chart" uri="{C3380CC4-5D6E-409C-BE32-E72D297353CC}">
              <c16:uniqueId val="{00000003-962A-4695-A96A-6D4DFBE3ECC4}"/>
            </c:ext>
          </c:extLst>
        </c:ser>
        <c:dLbls>
          <c:showLegendKey val="0"/>
          <c:showVal val="0"/>
          <c:showCatName val="0"/>
          <c:showSerName val="0"/>
          <c:showPercent val="0"/>
          <c:showBubbleSize val="0"/>
        </c:dLbls>
        <c:gapWidth val="219"/>
        <c:overlap val="-27"/>
        <c:axId val="784241536"/>
        <c:axId val="785069032"/>
      </c:barChart>
      <c:catAx>
        <c:axId val="7842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69032"/>
        <c:crosses val="autoZero"/>
        <c:auto val="1"/>
        <c:lblAlgn val="ctr"/>
        <c:lblOffset val="100"/>
        <c:noMultiLvlLbl val="0"/>
      </c:catAx>
      <c:valAx>
        <c:axId val="785069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24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Percentage of staff saying that the last time they experienced bullying, harassment or abuse at work, they or a colleague reported it, in the last 12 months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Sheet1!$C$118</c:f>
              <c:strCache>
                <c:ptCount val="1"/>
                <c:pt idx="0">
                  <c:v>BEH staff with disabilities </c:v>
                </c:pt>
              </c:strCache>
            </c:strRef>
          </c:tx>
          <c:spPr>
            <a:ln w="28575" cap="rnd">
              <a:solidFill>
                <a:schemeClr val="accent1"/>
              </a:solidFill>
              <a:round/>
            </a:ln>
            <a:effectLst/>
          </c:spPr>
          <c:marker>
            <c:symbol val="none"/>
          </c:marker>
          <c:cat>
            <c:numRef>
              <c:f>Sheet1!$D$117:$G$117</c:f>
              <c:numCache>
                <c:formatCode>General</c:formatCode>
                <c:ptCount val="4"/>
                <c:pt idx="0">
                  <c:v>2018</c:v>
                </c:pt>
                <c:pt idx="1">
                  <c:v>2019</c:v>
                </c:pt>
                <c:pt idx="2">
                  <c:v>2020</c:v>
                </c:pt>
                <c:pt idx="3">
                  <c:v>2021</c:v>
                </c:pt>
              </c:numCache>
            </c:numRef>
          </c:cat>
          <c:val>
            <c:numRef>
              <c:f>Sheet1!$D$118:$G$118</c:f>
              <c:numCache>
                <c:formatCode>General</c:formatCode>
                <c:ptCount val="4"/>
                <c:pt idx="0">
                  <c:v>59.1</c:v>
                </c:pt>
                <c:pt idx="1">
                  <c:v>50</c:v>
                </c:pt>
                <c:pt idx="2">
                  <c:v>46.2</c:v>
                </c:pt>
                <c:pt idx="3">
                  <c:v>60.2</c:v>
                </c:pt>
              </c:numCache>
            </c:numRef>
          </c:val>
          <c:smooth val="0"/>
          <c:extLst>
            <c:ext xmlns:c16="http://schemas.microsoft.com/office/drawing/2014/chart" uri="{C3380CC4-5D6E-409C-BE32-E72D297353CC}">
              <c16:uniqueId val="{00000000-33FB-4114-89F6-D731EDC603AD}"/>
            </c:ext>
          </c:extLst>
        </c:ser>
        <c:ser>
          <c:idx val="1"/>
          <c:order val="1"/>
          <c:tx>
            <c:strRef>
              <c:f>Sheet1!$C$119</c:f>
              <c:strCache>
                <c:ptCount val="1"/>
                <c:pt idx="0">
                  <c:v>BEH staff with no disabilities </c:v>
                </c:pt>
              </c:strCache>
            </c:strRef>
          </c:tx>
          <c:spPr>
            <a:ln w="28575" cap="rnd">
              <a:solidFill>
                <a:schemeClr val="accent2"/>
              </a:solidFill>
              <a:round/>
            </a:ln>
            <a:effectLst/>
          </c:spPr>
          <c:marker>
            <c:symbol val="none"/>
          </c:marker>
          <c:cat>
            <c:numRef>
              <c:f>Sheet1!$D$117:$G$117</c:f>
              <c:numCache>
                <c:formatCode>General</c:formatCode>
                <c:ptCount val="4"/>
                <c:pt idx="0">
                  <c:v>2018</c:v>
                </c:pt>
                <c:pt idx="1">
                  <c:v>2019</c:v>
                </c:pt>
                <c:pt idx="2">
                  <c:v>2020</c:v>
                </c:pt>
                <c:pt idx="3">
                  <c:v>2021</c:v>
                </c:pt>
              </c:numCache>
            </c:numRef>
          </c:cat>
          <c:val>
            <c:numRef>
              <c:f>Sheet1!$D$119:$G$119</c:f>
              <c:numCache>
                <c:formatCode>General</c:formatCode>
                <c:ptCount val="4"/>
                <c:pt idx="0">
                  <c:v>55.5</c:v>
                </c:pt>
                <c:pt idx="1">
                  <c:v>51.6</c:v>
                </c:pt>
                <c:pt idx="2">
                  <c:v>58.3</c:v>
                </c:pt>
                <c:pt idx="3">
                  <c:v>66.099999999999994</c:v>
                </c:pt>
              </c:numCache>
            </c:numRef>
          </c:val>
          <c:smooth val="0"/>
          <c:extLst>
            <c:ext xmlns:c16="http://schemas.microsoft.com/office/drawing/2014/chart" uri="{C3380CC4-5D6E-409C-BE32-E72D297353CC}">
              <c16:uniqueId val="{00000001-33FB-4114-89F6-D731EDC603AD}"/>
            </c:ext>
          </c:extLst>
        </c:ser>
        <c:ser>
          <c:idx val="2"/>
          <c:order val="2"/>
          <c:tx>
            <c:strRef>
              <c:f>Sheet1!$C$120</c:f>
              <c:strCache>
                <c:ptCount val="1"/>
                <c:pt idx="0">
                  <c:v>Benchmark staff with disabilities </c:v>
                </c:pt>
              </c:strCache>
            </c:strRef>
          </c:tx>
          <c:spPr>
            <a:ln w="28575" cap="rnd">
              <a:solidFill>
                <a:schemeClr val="accent3"/>
              </a:solidFill>
              <a:round/>
            </a:ln>
            <a:effectLst/>
          </c:spPr>
          <c:marker>
            <c:symbol val="none"/>
          </c:marker>
          <c:cat>
            <c:numRef>
              <c:f>Sheet1!$D$117:$G$117</c:f>
              <c:numCache>
                <c:formatCode>General</c:formatCode>
                <c:ptCount val="4"/>
                <c:pt idx="0">
                  <c:v>2018</c:v>
                </c:pt>
                <c:pt idx="1">
                  <c:v>2019</c:v>
                </c:pt>
                <c:pt idx="2">
                  <c:v>2020</c:v>
                </c:pt>
                <c:pt idx="3">
                  <c:v>2021</c:v>
                </c:pt>
              </c:numCache>
            </c:numRef>
          </c:cat>
          <c:val>
            <c:numRef>
              <c:f>Sheet1!$D$120:$G$120</c:f>
              <c:numCache>
                <c:formatCode>General</c:formatCode>
                <c:ptCount val="4"/>
                <c:pt idx="0">
                  <c:v>55.9</c:v>
                </c:pt>
                <c:pt idx="1">
                  <c:v>57.4</c:v>
                </c:pt>
                <c:pt idx="2">
                  <c:v>58.8</c:v>
                </c:pt>
                <c:pt idx="3">
                  <c:v>59.4</c:v>
                </c:pt>
              </c:numCache>
            </c:numRef>
          </c:val>
          <c:smooth val="0"/>
          <c:extLst>
            <c:ext xmlns:c16="http://schemas.microsoft.com/office/drawing/2014/chart" uri="{C3380CC4-5D6E-409C-BE32-E72D297353CC}">
              <c16:uniqueId val="{00000002-33FB-4114-89F6-D731EDC603AD}"/>
            </c:ext>
          </c:extLst>
        </c:ser>
        <c:ser>
          <c:idx val="3"/>
          <c:order val="3"/>
          <c:tx>
            <c:strRef>
              <c:f>Sheet1!$C$121</c:f>
              <c:strCache>
                <c:ptCount val="1"/>
                <c:pt idx="0">
                  <c:v>Benchmark staff with no disabilties </c:v>
                </c:pt>
              </c:strCache>
            </c:strRef>
          </c:tx>
          <c:spPr>
            <a:ln w="28575" cap="rnd">
              <a:solidFill>
                <a:schemeClr val="accent4"/>
              </a:solidFill>
              <a:round/>
            </a:ln>
            <a:effectLst/>
          </c:spPr>
          <c:marker>
            <c:symbol val="none"/>
          </c:marker>
          <c:cat>
            <c:numRef>
              <c:f>Sheet1!$D$117:$G$117</c:f>
              <c:numCache>
                <c:formatCode>General</c:formatCode>
                <c:ptCount val="4"/>
                <c:pt idx="0">
                  <c:v>2018</c:v>
                </c:pt>
                <c:pt idx="1">
                  <c:v>2019</c:v>
                </c:pt>
                <c:pt idx="2">
                  <c:v>2020</c:v>
                </c:pt>
                <c:pt idx="3">
                  <c:v>2021</c:v>
                </c:pt>
              </c:numCache>
            </c:numRef>
          </c:cat>
          <c:val>
            <c:numRef>
              <c:f>Sheet1!$D$121:$G$121</c:f>
              <c:numCache>
                <c:formatCode>General</c:formatCode>
                <c:ptCount val="4"/>
                <c:pt idx="0">
                  <c:v>57.3</c:v>
                </c:pt>
                <c:pt idx="1">
                  <c:v>59.3</c:v>
                </c:pt>
                <c:pt idx="2">
                  <c:v>60.8</c:v>
                </c:pt>
                <c:pt idx="3">
                  <c:v>61</c:v>
                </c:pt>
              </c:numCache>
            </c:numRef>
          </c:val>
          <c:smooth val="0"/>
          <c:extLst>
            <c:ext xmlns:c16="http://schemas.microsoft.com/office/drawing/2014/chart" uri="{C3380CC4-5D6E-409C-BE32-E72D297353CC}">
              <c16:uniqueId val="{00000003-33FB-4114-89F6-D731EDC603AD}"/>
            </c:ext>
          </c:extLst>
        </c:ser>
        <c:dLbls>
          <c:showLegendKey val="0"/>
          <c:showVal val="0"/>
          <c:showCatName val="0"/>
          <c:showSerName val="0"/>
          <c:showPercent val="0"/>
          <c:showBubbleSize val="0"/>
        </c:dLbls>
        <c:smooth val="0"/>
        <c:axId val="871754952"/>
        <c:axId val="871749704"/>
      </c:lineChart>
      <c:catAx>
        <c:axId val="87175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749704"/>
        <c:crosses val="autoZero"/>
        <c:auto val="1"/>
        <c:lblAlgn val="ctr"/>
        <c:lblOffset val="100"/>
        <c:noMultiLvlLbl val="0"/>
      </c:catAx>
      <c:valAx>
        <c:axId val="87174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75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Percentage of staff who believe that BEH provides an equal opportunity for career progression or promotion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Sheet1!$C$133</c:f>
              <c:strCache>
                <c:ptCount val="1"/>
                <c:pt idx="0">
                  <c:v>BEH staff with disabilities </c:v>
                </c:pt>
              </c:strCache>
            </c:strRef>
          </c:tx>
          <c:spPr>
            <a:solidFill>
              <a:schemeClr val="accent1"/>
            </a:solidFill>
            <a:ln>
              <a:noFill/>
            </a:ln>
            <a:effectLst/>
          </c:spPr>
          <c:invertIfNegative val="0"/>
          <c:cat>
            <c:numRef>
              <c:f>Sheet1!$D$132:$G$132</c:f>
              <c:numCache>
                <c:formatCode>General</c:formatCode>
                <c:ptCount val="4"/>
                <c:pt idx="0">
                  <c:v>2018</c:v>
                </c:pt>
                <c:pt idx="1">
                  <c:v>2019</c:v>
                </c:pt>
                <c:pt idx="2">
                  <c:v>2020</c:v>
                </c:pt>
                <c:pt idx="3">
                  <c:v>2021</c:v>
                </c:pt>
              </c:numCache>
            </c:numRef>
          </c:cat>
          <c:val>
            <c:numRef>
              <c:f>Sheet1!$D$133:$G$133</c:f>
              <c:numCache>
                <c:formatCode>General</c:formatCode>
                <c:ptCount val="4"/>
                <c:pt idx="0">
                  <c:v>41.6</c:v>
                </c:pt>
                <c:pt idx="1">
                  <c:v>34.200000000000003</c:v>
                </c:pt>
                <c:pt idx="2">
                  <c:v>41.5</c:v>
                </c:pt>
                <c:pt idx="3">
                  <c:v>44.6</c:v>
                </c:pt>
              </c:numCache>
            </c:numRef>
          </c:val>
          <c:extLst>
            <c:ext xmlns:c16="http://schemas.microsoft.com/office/drawing/2014/chart" uri="{C3380CC4-5D6E-409C-BE32-E72D297353CC}">
              <c16:uniqueId val="{00000000-83C3-401A-8350-7F6154DC6CA1}"/>
            </c:ext>
          </c:extLst>
        </c:ser>
        <c:ser>
          <c:idx val="1"/>
          <c:order val="1"/>
          <c:tx>
            <c:strRef>
              <c:f>Sheet1!$C$134</c:f>
              <c:strCache>
                <c:ptCount val="1"/>
                <c:pt idx="0">
                  <c:v>BEH staff with no disabilities </c:v>
                </c:pt>
              </c:strCache>
            </c:strRef>
          </c:tx>
          <c:spPr>
            <a:solidFill>
              <a:schemeClr val="accent2"/>
            </a:solidFill>
            <a:ln>
              <a:noFill/>
            </a:ln>
            <a:effectLst/>
          </c:spPr>
          <c:invertIfNegative val="0"/>
          <c:cat>
            <c:numRef>
              <c:f>Sheet1!$D$132:$G$132</c:f>
              <c:numCache>
                <c:formatCode>General</c:formatCode>
                <c:ptCount val="4"/>
                <c:pt idx="0">
                  <c:v>2018</c:v>
                </c:pt>
                <c:pt idx="1">
                  <c:v>2019</c:v>
                </c:pt>
                <c:pt idx="2">
                  <c:v>2020</c:v>
                </c:pt>
                <c:pt idx="3">
                  <c:v>2021</c:v>
                </c:pt>
              </c:numCache>
            </c:numRef>
          </c:cat>
          <c:val>
            <c:numRef>
              <c:f>Sheet1!$D$134:$G$134</c:f>
              <c:numCache>
                <c:formatCode>General</c:formatCode>
                <c:ptCount val="4"/>
                <c:pt idx="0">
                  <c:v>48.4</c:v>
                </c:pt>
                <c:pt idx="1">
                  <c:v>46.5</c:v>
                </c:pt>
                <c:pt idx="2">
                  <c:v>48.5</c:v>
                </c:pt>
                <c:pt idx="3">
                  <c:v>50.2</c:v>
                </c:pt>
              </c:numCache>
            </c:numRef>
          </c:val>
          <c:extLst>
            <c:ext xmlns:c16="http://schemas.microsoft.com/office/drawing/2014/chart" uri="{C3380CC4-5D6E-409C-BE32-E72D297353CC}">
              <c16:uniqueId val="{00000001-83C3-401A-8350-7F6154DC6CA1}"/>
            </c:ext>
          </c:extLst>
        </c:ser>
        <c:ser>
          <c:idx val="2"/>
          <c:order val="2"/>
          <c:tx>
            <c:strRef>
              <c:f>Sheet1!$C$135</c:f>
              <c:strCache>
                <c:ptCount val="1"/>
                <c:pt idx="0">
                  <c:v>Benchmark staff with disabilities </c:v>
                </c:pt>
              </c:strCache>
            </c:strRef>
          </c:tx>
          <c:spPr>
            <a:solidFill>
              <a:schemeClr val="accent3"/>
            </a:solidFill>
            <a:ln>
              <a:noFill/>
            </a:ln>
            <a:effectLst/>
          </c:spPr>
          <c:invertIfNegative val="0"/>
          <c:cat>
            <c:numRef>
              <c:f>Sheet1!$D$132:$G$132</c:f>
              <c:numCache>
                <c:formatCode>General</c:formatCode>
                <c:ptCount val="4"/>
                <c:pt idx="0">
                  <c:v>2018</c:v>
                </c:pt>
                <c:pt idx="1">
                  <c:v>2019</c:v>
                </c:pt>
                <c:pt idx="2">
                  <c:v>2020</c:v>
                </c:pt>
                <c:pt idx="3">
                  <c:v>2021</c:v>
                </c:pt>
              </c:numCache>
            </c:numRef>
          </c:cat>
          <c:val>
            <c:numRef>
              <c:f>Sheet1!$D$135:$G$135</c:f>
              <c:numCache>
                <c:formatCode>General</c:formatCode>
                <c:ptCount val="4"/>
                <c:pt idx="0">
                  <c:v>50.7</c:v>
                </c:pt>
                <c:pt idx="1">
                  <c:v>52.5</c:v>
                </c:pt>
                <c:pt idx="2">
                  <c:v>54.3</c:v>
                </c:pt>
                <c:pt idx="3">
                  <c:v>54.4</c:v>
                </c:pt>
              </c:numCache>
            </c:numRef>
          </c:val>
          <c:extLst>
            <c:ext xmlns:c16="http://schemas.microsoft.com/office/drawing/2014/chart" uri="{C3380CC4-5D6E-409C-BE32-E72D297353CC}">
              <c16:uniqueId val="{00000002-83C3-401A-8350-7F6154DC6CA1}"/>
            </c:ext>
          </c:extLst>
        </c:ser>
        <c:ser>
          <c:idx val="3"/>
          <c:order val="3"/>
          <c:tx>
            <c:strRef>
              <c:f>Sheet1!$C$136</c:f>
              <c:strCache>
                <c:ptCount val="1"/>
                <c:pt idx="0">
                  <c:v>Benchmark staff with no disabilties </c:v>
                </c:pt>
              </c:strCache>
            </c:strRef>
          </c:tx>
          <c:spPr>
            <a:solidFill>
              <a:schemeClr val="accent4"/>
            </a:solidFill>
            <a:ln>
              <a:noFill/>
            </a:ln>
            <a:effectLst/>
          </c:spPr>
          <c:invertIfNegative val="0"/>
          <c:cat>
            <c:numRef>
              <c:f>Sheet1!$D$132:$G$132</c:f>
              <c:numCache>
                <c:formatCode>General</c:formatCode>
                <c:ptCount val="4"/>
                <c:pt idx="0">
                  <c:v>2018</c:v>
                </c:pt>
                <c:pt idx="1">
                  <c:v>2019</c:v>
                </c:pt>
                <c:pt idx="2">
                  <c:v>2020</c:v>
                </c:pt>
                <c:pt idx="3">
                  <c:v>2021</c:v>
                </c:pt>
              </c:numCache>
            </c:numRef>
          </c:cat>
          <c:val>
            <c:numRef>
              <c:f>Sheet1!$D$136:$G$136</c:f>
              <c:numCache>
                <c:formatCode>General</c:formatCode>
                <c:ptCount val="4"/>
                <c:pt idx="0">
                  <c:v>58.1</c:v>
                </c:pt>
                <c:pt idx="1">
                  <c:v>58.3</c:v>
                </c:pt>
                <c:pt idx="2">
                  <c:v>60</c:v>
                </c:pt>
                <c:pt idx="3">
                  <c:v>60.2</c:v>
                </c:pt>
              </c:numCache>
            </c:numRef>
          </c:val>
          <c:extLst>
            <c:ext xmlns:c16="http://schemas.microsoft.com/office/drawing/2014/chart" uri="{C3380CC4-5D6E-409C-BE32-E72D297353CC}">
              <c16:uniqueId val="{00000003-83C3-401A-8350-7F6154DC6CA1}"/>
            </c:ext>
          </c:extLst>
        </c:ser>
        <c:dLbls>
          <c:showLegendKey val="0"/>
          <c:showVal val="0"/>
          <c:showCatName val="0"/>
          <c:showSerName val="0"/>
          <c:showPercent val="0"/>
          <c:showBubbleSize val="0"/>
        </c:dLbls>
        <c:gapWidth val="219"/>
        <c:overlap val="-27"/>
        <c:axId val="807675616"/>
        <c:axId val="807672336"/>
      </c:barChart>
      <c:catAx>
        <c:axId val="80767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672336"/>
        <c:crosses val="autoZero"/>
        <c:auto val="1"/>
        <c:lblAlgn val="ctr"/>
        <c:lblOffset val="100"/>
        <c:noMultiLvlLbl val="0"/>
      </c:catAx>
      <c:valAx>
        <c:axId val="80767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67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Percentage of staff saying they have felt pressure from their manager to come to work despite not feeling well enough to perform their duties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Sheet1!$C$150</c:f>
              <c:strCache>
                <c:ptCount val="1"/>
                <c:pt idx="0">
                  <c:v>BEH staff with disabilities </c:v>
                </c:pt>
              </c:strCache>
            </c:strRef>
          </c:tx>
          <c:spPr>
            <a:solidFill>
              <a:schemeClr val="accent1"/>
            </a:solidFill>
            <a:ln>
              <a:noFill/>
            </a:ln>
            <a:effectLst/>
          </c:spPr>
          <c:invertIfNegative val="0"/>
          <c:cat>
            <c:numRef>
              <c:f>Sheet1!$D$149:$G$149</c:f>
              <c:numCache>
                <c:formatCode>General</c:formatCode>
                <c:ptCount val="4"/>
                <c:pt idx="0">
                  <c:v>2018</c:v>
                </c:pt>
                <c:pt idx="1">
                  <c:v>2019</c:v>
                </c:pt>
                <c:pt idx="2">
                  <c:v>2020</c:v>
                </c:pt>
                <c:pt idx="3">
                  <c:v>2021</c:v>
                </c:pt>
              </c:numCache>
            </c:numRef>
          </c:cat>
          <c:val>
            <c:numRef>
              <c:f>Sheet1!$D$150:$G$150</c:f>
              <c:numCache>
                <c:formatCode>General</c:formatCode>
                <c:ptCount val="4"/>
                <c:pt idx="0">
                  <c:v>28.2</c:v>
                </c:pt>
                <c:pt idx="1">
                  <c:v>29.4</c:v>
                </c:pt>
                <c:pt idx="2">
                  <c:v>41.6</c:v>
                </c:pt>
                <c:pt idx="3">
                  <c:v>25.2</c:v>
                </c:pt>
              </c:numCache>
            </c:numRef>
          </c:val>
          <c:extLst>
            <c:ext xmlns:c16="http://schemas.microsoft.com/office/drawing/2014/chart" uri="{C3380CC4-5D6E-409C-BE32-E72D297353CC}">
              <c16:uniqueId val="{00000000-ADB3-4023-A743-7644BF2F5ABF}"/>
            </c:ext>
          </c:extLst>
        </c:ser>
        <c:ser>
          <c:idx val="1"/>
          <c:order val="1"/>
          <c:tx>
            <c:strRef>
              <c:f>Sheet1!$C$151</c:f>
              <c:strCache>
                <c:ptCount val="1"/>
                <c:pt idx="0">
                  <c:v>BEH staff with no disabilities </c:v>
                </c:pt>
              </c:strCache>
            </c:strRef>
          </c:tx>
          <c:spPr>
            <a:solidFill>
              <a:schemeClr val="accent2"/>
            </a:solidFill>
            <a:ln>
              <a:noFill/>
            </a:ln>
            <a:effectLst/>
          </c:spPr>
          <c:invertIfNegative val="0"/>
          <c:cat>
            <c:numRef>
              <c:f>Sheet1!$D$149:$G$149</c:f>
              <c:numCache>
                <c:formatCode>General</c:formatCode>
                <c:ptCount val="4"/>
                <c:pt idx="0">
                  <c:v>2018</c:v>
                </c:pt>
                <c:pt idx="1">
                  <c:v>2019</c:v>
                </c:pt>
                <c:pt idx="2">
                  <c:v>2020</c:v>
                </c:pt>
                <c:pt idx="3">
                  <c:v>2021</c:v>
                </c:pt>
              </c:numCache>
            </c:numRef>
          </c:cat>
          <c:val>
            <c:numRef>
              <c:f>Sheet1!$D$151:$G$151</c:f>
              <c:numCache>
                <c:formatCode>General</c:formatCode>
                <c:ptCount val="4"/>
                <c:pt idx="0">
                  <c:v>17.899999999999999</c:v>
                </c:pt>
                <c:pt idx="1">
                  <c:v>17.2</c:v>
                </c:pt>
                <c:pt idx="2">
                  <c:v>19.7</c:v>
                </c:pt>
                <c:pt idx="3">
                  <c:v>18.5</c:v>
                </c:pt>
              </c:numCache>
            </c:numRef>
          </c:val>
          <c:extLst>
            <c:ext xmlns:c16="http://schemas.microsoft.com/office/drawing/2014/chart" uri="{C3380CC4-5D6E-409C-BE32-E72D297353CC}">
              <c16:uniqueId val="{00000001-ADB3-4023-A743-7644BF2F5ABF}"/>
            </c:ext>
          </c:extLst>
        </c:ser>
        <c:ser>
          <c:idx val="2"/>
          <c:order val="2"/>
          <c:tx>
            <c:strRef>
              <c:f>Sheet1!$C$152</c:f>
              <c:strCache>
                <c:ptCount val="1"/>
                <c:pt idx="0">
                  <c:v>Benchmark staff with disabilities </c:v>
                </c:pt>
              </c:strCache>
            </c:strRef>
          </c:tx>
          <c:spPr>
            <a:solidFill>
              <a:schemeClr val="accent3"/>
            </a:solidFill>
            <a:ln>
              <a:noFill/>
            </a:ln>
            <a:effectLst/>
          </c:spPr>
          <c:invertIfNegative val="0"/>
          <c:cat>
            <c:numRef>
              <c:f>Sheet1!$D$149:$G$149</c:f>
              <c:numCache>
                <c:formatCode>General</c:formatCode>
                <c:ptCount val="4"/>
                <c:pt idx="0">
                  <c:v>2018</c:v>
                </c:pt>
                <c:pt idx="1">
                  <c:v>2019</c:v>
                </c:pt>
                <c:pt idx="2">
                  <c:v>2020</c:v>
                </c:pt>
                <c:pt idx="3">
                  <c:v>2021</c:v>
                </c:pt>
              </c:numCache>
            </c:numRef>
          </c:cat>
          <c:val>
            <c:numRef>
              <c:f>Sheet1!$D$152:$G$152</c:f>
              <c:numCache>
                <c:formatCode>General</c:formatCode>
                <c:ptCount val="4"/>
                <c:pt idx="0">
                  <c:v>26.2</c:v>
                </c:pt>
                <c:pt idx="1">
                  <c:v>23.9</c:v>
                </c:pt>
                <c:pt idx="2">
                  <c:v>24.1</c:v>
                </c:pt>
                <c:pt idx="3">
                  <c:v>20.8</c:v>
                </c:pt>
              </c:numCache>
            </c:numRef>
          </c:val>
          <c:extLst>
            <c:ext xmlns:c16="http://schemas.microsoft.com/office/drawing/2014/chart" uri="{C3380CC4-5D6E-409C-BE32-E72D297353CC}">
              <c16:uniqueId val="{00000002-ADB3-4023-A743-7644BF2F5ABF}"/>
            </c:ext>
          </c:extLst>
        </c:ser>
        <c:ser>
          <c:idx val="3"/>
          <c:order val="3"/>
          <c:tx>
            <c:strRef>
              <c:f>Sheet1!$C$153</c:f>
              <c:strCache>
                <c:ptCount val="1"/>
                <c:pt idx="0">
                  <c:v>Benchmark staff with no disabilties </c:v>
                </c:pt>
              </c:strCache>
            </c:strRef>
          </c:tx>
          <c:spPr>
            <a:solidFill>
              <a:schemeClr val="accent4"/>
            </a:solidFill>
            <a:ln>
              <a:noFill/>
            </a:ln>
            <a:effectLst/>
          </c:spPr>
          <c:invertIfNegative val="0"/>
          <c:cat>
            <c:numRef>
              <c:f>Sheet1!$D$149:$G$149</c:f>
              <c:numCache>
                <c:formatCode>General</c:formatCode>
                <c:ptCount val="4"/>
                <c:pt idx="0">
                  <c:v>2018</c:v>
                </c:pt>
                <c:pt idx="1">
                  <c:v>2019</c:v>
                </c:pt>
                <c:pt idx="2">
                  <c:v>2020</c:v>
                </c:pt>
                <c:pt idx="3">
                  <c:v>2021</c:v>
                </c:pt>
              </c:numCache>
            </c:numRef>
          </c:cat>
          <c:val>
            <c:numRef>
              <c:f>Sheet1!$D$153:$G$153</c:f>
              <c:numCache>
                <c:formatCode>General</c:formatCode>
                <c:ptCount val="4"/>
                <c:pt idx="0">
                  <c:v>16.399999999999999</c:v>
                </c:pt>
                <c:pt idx="1">
                  <c:v>14.5</c:v>
                </c:pt>
                <c:pt idx="2">
                  <c:v>16.600000000000001</c:v>
                </c:pt>
                <c:pt idx="3">
                  <c:v>14.7</c:v>
                </c:pt>
              </c:numCache>
            </c:numRef>
          </c:val>
          <c:extLst>
            <c:ext xmlns:c16="http://schemas.microsoft.com/office/drawing/2014/chart" uri="{C3380CC4-5D6E-409C-BE32-E72D297353CC}">
              <c16:uniqueId val="{00000003-ADB3-4023-A743-7644BF2F5ABF}"/>
            </c:ext>
          </c:extLst>
        </c:ser>
        <c:dLbls>
          <c:showLegendKey val="0"/>
          <c:showVal val="0"/>
          <c:showCatName val="0"/>
          <c:showSerName val="0"/>
          <c:showPercent val="0"/>
          <c:showBubbleSize val="0"/>
        </c:dLbls>
        <c:gapWidth val="219"/>
        <c:overlap val="-27"/>
        <c:axId val="816727224"/>
        <c:axId val="816726896"/>
      </c:barChart>
      <c:catAx>
        <c:axId val="81672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726896"/>
        <c:crosses val="autoZero"/>
        <c:auto val="1"/>
        <c:lblAlgn val="ctr"/>
        <c:lblOffset val="100"/>
        <c:noMultiLvlLbl val="0"/>
      </c:catAx>
      <c:valAx>
        <c:axId val="81672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727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Percentage of staff who say they are satisfied with the extent to which their organisation values their work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Sheet1!$C$165</c:f>
              <c:strCache>
                <c:ptCount val="1"/>
                <c:pt idx="0">
                  <c:v>BEH staff with disabilities </c:v>
                </c:pt>
              </c:strCache>
            </c:strRef>
          </c:tx>
          <c:spPr>
            <a:solidFill>
              <a:schemeClr val="accent1"/>
            </a:solidFill>
            <a:ln>
              <a:noFill/>
            </a:ln>
            <a:effectLst/>
          </c:spPr>
          <c:invertIfNegative val="0"/>
          <c:cat>
            <c:numRef>
              <c:f>Sheet1!$D$164:$G$164</c:f>
              <c:numCache>
                <c:formatCode>General</c:formatCode>
                <c:ptCount val="4"/>
                <c:pt idx="0">
                  <c:v>2018</c:v>
                </c:pt>
                <c:pt idx="1">
                  <c:v>2019</c:v>
                </c:pt>
                <c:pt idx="2">
                  <c:v>2020</c:v>
                </c:pt>
                <c:pt idx="3">
                  <c:v>2021</c:v>
                </c:pt>
              </c:numCache>
            </c:numRef>
          </c:cat>
          <c:val>
            <c:numRef>
              <c:f>Sheet1!$D$165:$G$165</c:f>
              <c:numCache>
                <c:formatCode>General</c:formatCode>
                <c:ptCount val="4"/>
                <c:pt idx="0">
                  <c:v>41.9</c:v>
                </c:pt>
                <c:pt idx="1">
                  <c:v>38.9</c:v>
                </c:pt>
                <c:pt idx="2">
                  <c:v>40.299999999999997</c:v>
                </c:pt>
                <c:pt idx="3">
                  <c:v>43.1</c:v>
                </c:pt>
              </c:numCache>
            </c:numRef>
          </c:val>
          <c:extLst>
            <c:ext xmlns:c16="http://schemas.microsoft.com/office/drawing/2014/chart" uri="{C3380CC4-5D6E-409C-BE32-E72D297353CC}">
              <c16:uniqueId val="{00000000-1307-4871-98F0-5251ACD77AC3}"/>
            </c:ext>
          </c:extLst>
        </c:ser>
        <c:ser>
          <c:idx val="1"/>
          <c:order val="1"/>
          <c:tx>
            <c:strRef>
              <c:f>Sheet1!$C$166</c:f>
              <c:strCache>
                <c:ptCount val="1"/>
                <c:pt idx="0">
                  <c:v>BEH staff with no disabilities </c:v>
                </c:pt>
              </c:strCache>
            </c:strRef>
          </c:tx>
          <c:spPr>
            <a:solidFill>
              <a:schemeClr val="accent2"/>
            </a:solidFill>
            <a:ln>
              <a:noFill/>
            </a:ln>
            <a:effectLst/>
          </c:spPr>
          <c:invertIfNegative val="0"/>
          <c:cat>
            <c:numRef>
              <c:f>Sheet1!$D$164:$G$164</c:f>
              <c:numCache>
                <c:formatCode>General</c:formatCode>
                <c:ptCount val="4"/>
                <c:pt idx="0">
                  <c:v>2018</c:v>
                </c:pt>
                <c:pt idx="1">
                  <c:v>2019</c:v>
                </c:pt>
                <c:pt idx="2">
                  <c:v>2020</c:v>
                </c:pt>
                <c:pt idx="3">
                  <c:v>2021</c:v>
                </c:pt>
              </c:numCache>
            </c:numRef>
          </c:cat>
          <c:val>
            <c:numRef>
              <c:f>Sheet1!$D$166:$G$166</c:f>
              <c:numCache>
                <c:formatCode>General</c:formatCode>
                <c:ptCount val="4"/>
                <c:pt idx="0">
                  <c:v>49.3</c:v>
                </c:pt>
                <c:pt idx="1">
                  <c:v>49.9</c:v>
                </c:pt>
                <c:pt idx="2">
                  <c:v>52.7</c:v>
                </c:pt>
                <c:pt idx="3">
                  <c:v>51.1</c:v>
                </c:pt>
              </c:numCache>
            </c:numRef>
          </c:val>
          <c:extLst>
            <c:ext xmlns:c16="http://schemas.microsoft.com/office/drawing/2014/chart" uri="{C3380CC4-5D6E-409C-BE32-E72D297353CC}">
              <c16:uniqueId val="{00000001-1307-4871-98F0-5251ACD77AC3}"/>
            </c:ext>
          </c:extLst>
        </c:ser>
        <c:ser>
          <c:idx val="2"/>
          <c:order val="2"/>
          <c:tx>
            <c:strRef>
              <c:f>Sheet1!$C$167</c:f>
              <c:strCache>
                <c:ptCount val="1"/>
                <c:pt idx="0">
                  <c:v>Benchmark staff with disabilities </c:v>
                </c:pt>
              </c:strCache>
            </c:strRef>
          </c:tx>
          <c:spPr>
            <a:solidFill>
              <a:schemeClr val="accent3"/>
            </a:solidFill>
            <a:ln>
              <a:noFill/>
            </a:ln>
            <a:effectLst/>
          </c:spPr>
          <c:invertIfNegative val="0"/>
          <c:cat>
            <c:numRef>
              <c:f>Sheet1!$D$164:$G$164</c:f>
              <c:numCache>
                <c:formatCode>General</c:formatCode>
                <c:ptCount val="4"/>
                <c:pt idx="0">
                  <c:v>2018</c:v>
                </c:pt>
                <c:pt idx="1">
                  <c:v>2019</c:v>
                </c:pt>
                <c:pt idx="2">
                  <c:v>2020</c:v>
                </c:pt>
                <c:pt idx="3">
                  <c:v>2021</c:v>
                </c:pt>
              </c:numCache>
            </c:numRef>
          </c:cat>
          <c:val>
            <c:numRef>
              <c:f>Sheet1!$D$167:$G$167</c:f>
              <c:numCache>
                <c:formatCode>General</c:formatCode>
                <c:ptCount val="4"/>
                <c:pt idx="0">
                  <c:v>38.5</c:v>
                </c:pt>
                <c:pt idx="1">
                  <c:v>41.6</c:v>
                </c:pt>
                <c:pt idx="2">
                  <c:v>44.6</c:v>
                </c:pt>
                <c:pt idx="3">
                  <c:v>43.6</c:v>
                </c:pt>
              </c:numCache>
            </c:numRef>
          </c:val>
          <c:extLst>
            <c:ext xmlns:c16="http://schemas.microsoft.com/office/drawing/2014/chart" uri="{C3380CC4-5D6E-409C-BE32-E72D297353CC}">
              <c16:uniqueId val="{00000002-1307-4871-98F0-5251ACD77AC3}"/>
            </c:ext>
          </c:extLst>
        </c:ser>
        <c:ser>
          <c:idx val="3"/>
          <c:order val="3"/>
          <c:tx>
            <c:strRef>
              <c:f>Sheet1!$C$168</c:f>
              <c:strCache>
                <c:ptCount val="1"/>
                <c:pt idx="0">
                  <c:v>Benchmark staff with no disabilities </c:v>
                </c:pt>
              </c:strCache>
            </c:strRef>
          </c:tx>
          <c:spPr>
            <a:solidFill>
              <a:schemeClr val="accent4"/>
            </a:solidFill>
            <a:ln>
              <a:noFill/>
            </a:ln>
            <a:effectLst/>
          </c:spPr>
          <c:invertIfNegative val="0"/>
          <c:cat>
            <c:numRef>
              <c:f>Sheet1!$D$164:$G$164</c:f>
              <c:numCache>
                <c:formatCode>General</c:formatCode>
                <c:ptCount val="4"/>
                <c:pt idx="0">
                  <c:v>2018</c:v>
                </c:pt>
                <c:pt idx="1">
                  <c:v>2019</c:v>
                </c:pt>
                <c:pt idx="2">
                  <c:v>2020</c:v>
                </c:pt>
                <c:pt idx="3">
                  <c:v>2021</c:v>
                </c:pt>
              </c:numCache>
            </c:numRef>
          </c:cat>
          <c:val>
            <c:numRef>
              <c:f>Sheet1!$D$168:$G$168</c:f>
              <c:numCache>
                <c:formatCode>General</c:formatCode>
                <c:ptCount val="4"/>
                <c:pt idx="0">
                  <c:v>50.2</c:v>
                </c:pt>
                <c:pt idx="1">
                  <c:v>52.9</c:v>
                </c:pt>
                <c:pt idx="2">
                  <c:v>55.2</c:v>
                </c:pt>
                <c:pt idx="3">
                  <c:v>51.5</c:v>
                </c:pt>
              </c:numCache>
            </c:numRef>
          </c:val>
          <c:extLst>
            <c:ext xmlns:c16="http://schemas.microsoft.com/office/drawing/2014/chart" uri="{C3380CC4-5D6E-409C-BE32-E72D297353CC}">
              <c16:uniqueId val="{00000003-1307-4871-98F0-5251ACD77AC3}"/>
            </c:ext>
          </c:extLst>
        </c:ser>
        <c:dLbls>
          <c:showLegendKey val="0"/>
          <c:showVal val="0"/>
          <c:showCatName val="0"/>
          <c:showSerName val="0"/>
          <c:showPercent val="0"/>
          <c:showBubbleSize val="0"/>
        </c:dLbls>
        <c:gapWidth val="219"/>
        <c:overlap val="-27"/>
        <c:axId val="813874440"/>
        <c:axId val="816727552"/>
      </c:barChart>
      <c:catAx>
        <c:axId val="81387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727552"/>
        <c:crosses val="autoZero"/>
        <c:auto val="1"/>
        <c:lblAlgn val="ctr"/>
        <c:lblOffset val="100"/>
        <c:noMultiLvlLbl val="0"/>
      </c:catAx>
      <c:valAx>
        <c:axId val="81672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874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8DB3E-2DB8-4714-A67C-AB82518FDD3F}">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20</Pages>
  <Words>5230</Words>
  <Characters>29814</Characters>
  <Application>Microsoft Office Word</Application>
  <DocSecurity>4</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TRIBBLE, Nanette (BARNET, ENFIELD AND HARINGEY MENTAL HEALTH NHS TRUST)</dc:creator>
  <cp:keywords/>
  <dc:description/>
  <cp:lastModifiedBy>BESERVE, Veronica (BARNET, ENFIELD AND HARINGEY MENTAL HEALTH NHS TRUST)</cp:lastModifiedBy>
  <cp:revision>2</cp:revision>
  <dcterms:created xsi:type="dcterms:W3CDTF">2022-11-09T10:42:00Z</dcterms:created>
  <dcterms:modified xsi:type="dcterms:W3CDTF">2022-11-09T10:42:00Z</dcterms:modified>
</cp:coreProperties>
</file>